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766F" w14:textId="3F4CBB4E" w:rsidR="00F44D7C" w:rsidRPr="00F43E8D" w:rsidRDefault="00B97420" w:rsidP="00F43E8D">
      <w:pPr>
        <w:pStyle w:val="Title"/>
      </w:pPr>
      <w:r w:rsidRPr="00F43E8D">
        <w:t>Who Succeeds In Higher Education?</w:t>
      </w:r>
      <w:r w:rsidR="00F43E8D" w:rsidRPr="00F43E8D">
        <w:t xml:space="preserve"> Questioning the Connection </w:t>
      </w:r>
      <w:proofErr w:type="gramStart"/>
      <w:r w:rsidR="00F43E8D" w:rsidRPr="00F43E8D">
        <w:t>Between</w:t>
      </w:r>
      <w:proofErr w:type="gramEnd"/>
      <w:r w:rsidR="00F43E8D" w:rsidRPr="00F43E8D">
        <w:t xml:space="preserve"> Academic Libraries and Student Success</w:t>
      </w:r>
    </w:p>
    <w:p w14:paraId="41F8DC5B" w14:textId="77777777" w:rsidR="00F43E8D" w:rsidRDefault="00F43E8D" w:rsidP="00F43E8D">
      <w:pPr>
        <w:spacing w:line="240" w:lineRule="auto"/>
        <w:jc w:val="center"/>
        <w:rPr>
          <w:rFonts w:ascii="Times New Roman" w:eastAsia="Open Sans" w:hAnsi="Times New Roman" w:cs="Times New Roman"/>
          <w:sz w:val="24"/>
          <w:szCs w:val="24"/>
        </w:rPr>
      </w:pPr>
    </w:p>
    <w:p w14:paraId="0E7F28CB" w14:textId="72B6C853" w:rsidR="00F43E8D" w:rsidRPr="00F43E8D" w:rsidRDefault="00F43E8D" w:rsidP="00F43E8D">
      <w:pPr>
        <w:spacing w:line="240" w:lineRule="auto"/>
        <w:jc w:val="center"/>
        <w:rPr>
          <w:rFonts w:ascii="Times New Roman" w:eastAsia="Open Sans" w:hAnsi="Times New Roman" w:cs="Times New Roman"/>
          <w:sz w:val="24"/>
          <w:szCs w:val="24"/>
        </w:rPr>
      </w:pPr>
      <w:r w:rsidRPr="00F43E8D">
        <w:rPr>
          <w:rFonts w:ascii="Times New Roman" w:eastAsia="Open Sans" w:hAnsi="Times New Roman" w:cs="Times New Roman"/>
          <w:sz w:val="24"/>
          <w:szCs w:val="24"/>
        </w:rPr>
        <w:t>Zoe Fisher</w:t>
      </w:r>
    </w:p>
    <w:p w14:paraId="00E4B2BD" w14:textId="77777777" w:rsidR="00F43E8D" w:rsidRPr="00F43E8D" w:rsidRDefault="00F43E8D" w:rsidP="00F43E8D">
      <w:pPr>
        <w:spacing w:line="240" w:lineRule="auto"/>
        <w:jc w:val="center"/>
        <w:rPr>
          <w:rFonts w:ascii="Times New Roman" w:eastAsia="Open Sans" w:hAnsi="Times New Roman" w:cs="Times New Roman"/>
          <w:sz w:val="24"/>
          <w:szCs w:val="24"/>
        </w:rPr>
      </w:pPr>
      <w:r w:rsidRPr="00F43E8D">
        <w:rPr>
          <w:rFonts w:ascii="Times New Roman" w:eastAsia="Open Sans" w:hAnsi="Times New Roman" w:cs="Times New Roman"/>
          <w:sz w:val="24"/>
          <w:szCs w:val="24"/>
        </w:rPr>
        <w:t>Instructional Designer</w:t>
      </w:r>
    </w:p>
    <w:p w14:paraId="7DBA64B7" w14:textId="6AD5396E" w:rsidR="00F43E8D" w:rsidRPr="00F43E8D" w:rsidRDefault="00F43E8D" w:rsidP="00F43E8D">
      <w:pPr>
        <w:spacing w:line="240" w:lineRule="auto"/>
        <w:jc w:val="center"/>
        <w:rPr>
          <w:rFonts w:ascii="Times New Roman" w:eastAsia="Open Sans" w:hAnsi="Times New Roman" w:cs="Times New Roman"/>
          <w:sz w:val="24"/>
          <w:szCs w:val="24"/>
        </w:rPr>
      </w:pPr>
      <w:r w:rsidRPr="00F43E8D">
        <w:rPr>
          <w:rFonts w:ascii="Times New Roman" w:eastAsia="Open Sans" w:hAnsi="Times New Roman" w:cs="Times New Roman"/>
          <w:sz w:val="24"/>
          <w:szCs w:val="24"/>
        </w:rPr>
        <w:t>Pierce College (Washington State)</w:t>
      </w:r>
    </w:p>
    <w:p w14:paraId="0D3ACEE7" w14:textId="77777777" w:rsidR="00F43E8D" w:rsidRPr="00F43E8D" w:rsidRDefault="00F43E8D" w:rsidP="00F43E8D">
      <w:pPr>
        <w:spacing w:line="240" w:lineRule="auto"/>
        <w:jc w:val="center"/>
        <w:rPr>
          <w:rFonts w:ascii="Times New Roman" w:eastAsia="Open Sans" w:hAnsi="Times New Roman" w:cs="Times New Roman"/>
          <w:sz w:val="24"/>
          <w:szCs w:val="24"/>
        </w:rPr>
      </w:pPr>
    </w:p>
    <w:p w14:paraId="692FFE21" w14:textId="4470B35E" w:rsidR="00F43E8D" w:rsidRPr="00F43E8D" w:rsidRDefault="00F43E8D" w:rsidP="00F43E8D">
      <w:pPr>
        <w:spacing w:line="240" w:lineRule="auto"/>
        <w:jc w:val="center"/>
        <w:rPr>
          <w:rFonts w:ascii="Times New Roman" w:eastAsia="Open Sans" w:hAnsi="Times New Roman" w:cs="Times New Roman"/>
          <w:sz w:val="24"/>
          <w:szCs w:val="24"/>
        </w:rPr>
      </w:pPr>
      <w:r w:rsidRPr="00F43E8D">
        <w:rPr>
          <w:rFonts w:ascii="Times New Roman" w:eastAsia="Open Sans" w:hAnsi="Times New Roman" w:cs="Times New Roman"/>
          <w:sz w:val="24"/>
          <w:szCs w:val="24"/>
        </w:rPr>
        <w:t>Presented at the California Academic &amp; Research Libraries 2018 Conference</w:t>
      </w:r>
    </w:p>
    <w:p w14:paraId="6E8C96F0" w14:textId="22875D57" w:rsidR="00F43E8D" w:rsidRPr="00F43E8D" w:rsidRDefault="00F43E8D" w:rsidP="00F43E8D">
      <w:pPr>
        <w:spacing w:line="240" w:lineRule="auto"/>
        <w:jc w:val="center"/>
        <w:rPr>
          <w:rFonts w:ascii="Times New Roman" w:eastAsia="Open Sans" w:hAnsi="Times New Roman" w:cs="Times New Roman"/>
          <w:sz w:val="24"/>
          <w:szCs w:val="24"/>
        </w:rPr>
      </w:pPr>
      <w:r w:rsidRPr="00F43E8D">
        <w:rPr>
          <w:rFonts w:ascii="Times New Roman" w:eastAsia="Open Sans" w:hAnsi="Times New Roman" w:cs="Times New Roman"/>
          <w:sz w:val="24"/>
          <w:szCs w:val="24"/>
        </w:rPr>
        <w:t>April 13-15, 2018</w:t>
      </w:r>
    </w:p>
    <w:p w14:paraId="1D35F577" w14:textId="329DE5FB" w:rsidR="00F43E8D" w:rsidRPr="00F43E8D" w:rsidRDefault="00F43E8D" w:rsidP="00F43E8D">
      <w:pPr>
        <w:spacing w:line="240" w:lineRule="auto"/>
        <w:jc w:val="center"/>
        <w:rPr>
          <w:rFonts w:ascii="Times New Roman" w:eastAsia="Open Sans" w:hAnsi="Times New Roman" w:cs="Times New Roman"/>
          <w:sz w:val="24"/>
          <w:szCs w:val="24"/>
        </w:rPr>
      </w:pPr>
      <w:r w:rsidRPr="00F43E8D">
        <w:rPr>
          <w:rFonts w:ascii="Times New Roman" w:eastAsia="Open Sans" w:hAnsi="Times New Roman" w:cs="Times New Roman"/>
          <w:sz w:val="24"/>
          <w:szCs w:val="24"/>
        </w:rPr>
        <w:t>San Francisco, California</w:t>
      </w:r>
    </w:p>
    <w:p w14:paraId="6E4753F1" w14:textId="77777777" w:rsidR="00F44D7C" w:rsidRDefault="00F44D7C" w:rsidP="00F43E8D">
      <w:pPr>
        <w:spacing w:line="240" w:lineRule="auto"/>
        <w:rPr>
          <w:rFonts w:ascii="Times New Roman" w:eastAsia="Open Sans" w:hAnsi="Times New Roman" w:cs="Times New Roman"/>
          <w:sz w:val="24"/>
          <w:szCs w:val="24"/>
        </w:rPr>
      </w:pPr>
    </w:p>
    <w:p w14:paraId="11092674" w14:textId="2714DC6D" w:rsidR="00F43E8D" w:rsidRPr="00F43E8D" w:rsidRDefault="00F43E8D" w:rsidP="00F43E8D">
      <w:pPr>
        <w:pStyle w:val="Heading2"/>
      </w:pPr>
      <w:r w:rsidRPr="00F43E8D">
        <w:t>Abstract</w:t>
      </w:r>
    </w:p>
    <w:p w14:paraId="416C39AA" w14:textId="066FE892" w:rsidR="00F44D7C" w:rsidRPr="00F43E8D" w:rsidRDefault="00B97420" w:rsidP="00F43E8D">
      <w:pPr>
        <w:spacing w:line="240" w:lineRule="auto"/>
        <w:ind w:firstLine="720"/>
        <w:rPr>
          <w:rFonts w:ascii="Times New Roman" w:eastAsia="Open Sans" w:hAnsi="Times New Roman" w:cs="Times New Roman"/>
          <w:i/>
          <w:sz w:val="24"/>
          <w:szCs w:val="24"/>
        </w:rPr>
      </w:pPr>
      <w:r w:rsidRPr="00F43E8D">
        <w:rPr>
          <w:rFonts w:ascii="Times New Roman" w:eastAsia="Open Sans" w:hAnsi="Times New Roman" w:cs="Times New Roman"/>
          <w:sz w:val="24"/>
          <w:szCs w:val="24"/>
        </w:rPr>
        <w:t>Many academic libraries are feeling pressured to join “student success” initiatives to collect and analyze data about students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academic behaviors. In the library, this may result in tracking who uses group study rooms, who checks out books, who asks questions at the reference desk, and who participates in information literacy instruction. These data points are being used to prove that students who use the library are more likely to succeed in college; therefore, academic libraries are valuable. Such surveillance methods have been used in several high-profile studies, including those in the Association of College &amp; Research Libraries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Assessment in Action initiative. In this talk, I will question the role of academic libraries in student success and the methods being used to prove academic library value. What is at stake when academic libraries connect student library use with their academic performance? What are the implications for students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privacy? Could tracking students in the library lead to self-censorship and intellectual freedom concerns? Most importantly, what do students really need from an academic library in order to be successful in college</w:t>
      </w:r>
      <w:r w:rsidRPr="00F43E8D">
        <w:rPr>
          <w:rFonts w:ascii="Times New Roman" w:eastAsia="Open Sans" w:hAnsi="Times New Roman" w:cs="Times New Roman"/>
          <w:i/>
          <w:sz w:val="24"/>
          <w:szCs w:val="24"/>
        </w:rPr>
        <w:t>?</w:t>
      </w:r>
    </w:p>
    <w:p w14:paraId="6FED04FF" w14:textId="77777777" w:rsidR="00F44D7C" w:rsidRPr="00F43E8D" w:rsidRDefault="00F44D7C" w:rsidP="00F43E8D">
      <w:pPr>
        <w:spacing w:line="240" w:lineRule="auto"/>
        <w:rPr>
          <w:rFonts w:ascii="Times New Roman" w:eastAsia="Open Sans" w:hAnsi="Times New Roman" w:cs="Times New Roman"/>
          <w:sz w:val="24"/>
          <w:szCs w:val="24"/>
        </w:rPr>
      </w:pPr>
    </w:p>
    <w:p w14:paraId="228EA290"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 xml:space="preserve">Introduction </w:t>
      </w:r>
    </w:p>
    <w:p w14:paraId="0FE59F43" w14:textId="77777777" w:rsidR="00F43E8D" w:rsidRDefault="00F43E8D" w:rsidP="00F43E8D">
      <w:pPr>
        <w:spacing w:line="240" w:lineRule="auto"/>
        <w:ind w:firstLine="720"/>
        <w:rPr>
          <w:rFonts w:ascii="Times New Roman" w:eastAsia="Open Sans" w:hAnsi="Times New Roman" w:cs="Times New Roman"/>
          <w:sz w:val="24"/>
          <w:szCs w:val="24"/>
        </w:rPr>
      </w:pPr>
    </w:p>
    <w:p w14:paraId="5D525670" w14:textId="5DEA18D2"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Good morning, and thank you for the opportunity to be here to speak with you today. I am very grateful to the conference organizers, and I especially want to thank Miguel Figueroa and Charlotte </w:t>
      </w:r>
      <w:proofErr w:type="spellStart"/>
      <w:r w:rsidRPr="00F43E8D">
        <w:rPr>
          <w:rFonts w:ascii="Times New Roman" w:eastAsia="Open Sans" w:hAnsi="Times New Roman" w:cs="Times New Roman"/>
          <w:sz w:val="24"/>
          <w:szCs w:val="24"/>
        </w:rPr>
        <w:t>Roh</w:t>
      </w:r>
      <w:proofErr w:type="spellEnd"/>
      <w:r w:rsidRPr="00F43E8D">
        <w:rPr>
          <w:rFonts w:ascii="Times New Roman" w:eastAsia="Open Sans" w:hAnsi="Times New Roman" w:cs="Times New Roman"/>
          <w:sz w:val="24"/>
          <w:szCs w:val="24"/>
        </w:rPr>
        <w:t xml:space="preserve"> for their wonderful talks. I couldn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t have asked for a better keynote and plenary session to precede this one, and their presentations set the bar very, very high. </w:t>
      </w:r>
    </w:p>
    <w:p w14:paraId="3ACAEF70" w14:textId="77777777" w:rsidR="00F44D7C" w:rsidRPr="00F43E8D" w:rsidRDefault="00F44D7C" w:rsidP="00F43E8D">
      <w:pPr>
        <w:spacing w:line="240" w:lineRule="auto"/>
        <w:rPr>
          <w:rFonts w:ascii="Times New Roman" w:eastAsia="Open Sans" w:hAnsi="Times New Roman" w:cs="Times New Roman"/>
          <w:sz w:val="24"/>
          <w:szCs w:val="24"/>
        </w:rPr>
      </w:pPr>
    </w:p>
    <w:p w14:paraId="165072FB" w14:textId="50182FE6"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 am truly humbled by the amount of knowledge and experience in this room. I won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pretend for a second to know more than any other person here. But I don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think that I</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m here to tell you about what I know. I believe I was invited to speak to you because of </w:t>
      </w:r>
      <w:r w:rsidRPr="00F43E8D">
        <w:rPr>
          <w:rFonts w:ascii="Times New Roman" w:eastAsia="Open Sans" w:hAnsi="Times New Roman" w:cs="Times New Roman"/>
          <w:i/>
          <w:sz w:val="24"/>
          <w:szCs w:val="24"/>
        </w:rPr>
        <w:t xml:space="preserve">how </w:t>
      </w:r>
      <w:r w:rsidRPr="00F43E8D">
        <w:rPr>
          <w:rFonts w:ascii="Times New Roman" w:eastAsia="Open Sans" w:hAnsi="Times New Roman" w:cs="Times New Roman"/>
          <w:sz w:val="24"/>
          <w:szCs w:val="24"/>
        </w:rPr>
        <w:t>I think about libraries, and how I see the role of academic libraries in student success.</w:t>
      </w:r>
    </w:p>
    <w:p w14:paraId="2757D21D" w14:textId="77777777" w:rsidR="00F44D7C" w:rsidRPr="00F43E8D" w:rsidRDefault="00F44D7C" w:rsidP="00F43E8D">
      <w:pPr>
        <w:spacing w:line="240" w:lineRule="auto"/>
        <w:rPr>
          <w:rFonts w:ascii="Times New Roman" w:eastAsia="Open Sans" w:hAnsi="Times New Roman" w:cs="Times New Roman"/>
          <w:sz w:val="24"/>
          <w:szCs w:val="24"/>
        </w:rPr>
      </w:pPr>
    </w:p>
    <w:p w14:paraId="6F246E96" w14:textId="771B93D8" w:rsidR="00F44D7C" w:rsidRPr="00F43E8D" w:rsidRDefault="00F43E8D" w:rsidP="00F43E8D">
      <w:pPr>
        <w:spacing w:line="240" w:lineRule="auto"/>
        <w:rPr>
          <w:rFonts w:ascii="Times New Roman" w:eastAsia="Open Sans" w:hAnsi="Times New Roman" w:cs="Times New Roman"/>
          <w:b/>
          <w:sz w:val="24"/>
          <w:szCs w:val="24"/>
        </w:rPr>
      </w:pPr>
      <w:r>
        <w:rPr>
          <w:rFonts w:ascii="Times New Roman" w:eastAsia="Open Sans" w:hAnsi="Times New Roman" w:cs="Times New Roman"/>
          <w:b/>
          <w:sz w:val="24"/>
          <w:szCs w:val="24"/>
        </w:rPr>
        <w:t xml:space="preserve">Learning to be a Librarian in </w:t>
      </w:r>
      <w:r w:rsidR="00B97420" w:rsidRPr="00F43E8D">
        <w:rPr>
          <w:rFonts w:ascii="Times New Roman" w:eastAsia="Open Sans" w:hAnsi="Times New Roman" w:cs="Times New Roman"/>
          <w:b/>
          <w:sz w:val="24"/>
          <w:szCs w:val="24"/>
        </w:rPr>
        <w:t>Longview, Washington</w:t>
      </w:r>
    </w:p>
    <w:p w14:paraId="7DA0A762" w14:textId="77777777" w:rsidR="00F43E8D" w:rsidRDefault="00F43E8D" w:rsidP="00F43E8D">
      <w:pPr>
        <w:spacing w:line="240" w:lineRule="auto"/>
        <w:ind w:firstLine="720"/>
        <w:rPr>
          <w:rFonts w:ascii="Times New Roman" w:eastAsia="Open Sans" w:hAnsi="Times New Roman" w:cs="Times New Roman"/>
          <w:sz w:val="24"/>
          <w:szCs w:val="24"/>
        </w:rPr>
      </w:pPr>
    </w:p>
    <w:p w14:paraId="7250F884" w14:textId="6294F521"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My perspective on academic libraries is shaped by how I started my career. After receiving my Master</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degree in 2010, my first professional position was an adjunct faculty librarian role at Lower Columbia College in Longview, Washington. Longview is a small mill town an hour north of Portland on Interstate 5. It sits on the Columbia River which made it a bustling place for timber industry and port shipping in the early twentieth century. Now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well-</w:t>
      </w:r>
      <w:r w:rsidRPr="00F43E8D">
        <w:rPr>
          <w:rFonts w:ascii="Times New Roman" w:eastAsia="Open Sans" w:hAnsi="Times New Roman" w:cs="Times New Roman"/>
          <w:sz w:val="24"/>
          <w:szCs w:val="24"/>
        </w:rPr>
        <w:lastRenderedPageBreak/>
        <w:t xml:space="preserve">known for its distinct and lingering timber mill smell, its annual Squirrel Festival, and the song </w:t>
      </w:r>
      <w:r w:rsidR="00A70065">
        <w:rPr>
          <w:rFonts w:ascii="Times New Roman" w:eastAsia="Open Sans" w:hAnsi="Times New Roman" w:cs="Times New Roman"/>
          <w:sz w:val="24"/>
          <w:szCs w:val="24"/>
        </w:rPr>
        <w:t>“</w:t>
      </w:r>
      <w:r w:rsidRPr="00F43E8D">
        <w:rPr>
          <w:rFonts w:ascii="Times New Roman" w:eastAsia="Open Sans" w:hAnsi="Times New Roman" w:cs="Times New Roman"/>
          <w:sz w:val="24"/>
          <w:szCs w:val="24"/>
        </w:rPr>
        <w:t>Longview</w:t>
      </w:r>
      <w:r w:rsidR="00A70065">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from the 1994 album </w:t>
      </w:r>
      <w:proofErr w:type="spellStart"/>
      <w:r w:rsidRPr="00F43E8D">
        <w:rPr>
          <w:rFonts w:ascii="Times New Roman" w:eastAsia="Open Sans" w:hAnsi="Times New Roman" w:cs="Times New Roman"/>
          <w:i/>
          <w:sz w:val="24"/>
          <w:szCs w:val="24"/>
        </w:rPr>
        <w:t>Dookie</w:t>
      </w:r>
      <w:proofErr w:type="spellEnd"/>
      <w:r w:rsidRPr="00F43E8D">
        <w:rPr>
          <w:rFonts w:ascii="Times New Roman" w:eastAsia="Open Sans" w:hAnsi="Times New Roman" w:cs="Times New Roman"/>
          <w:sz w:val="24"/>
          <w:szCs w:val="24"/>
        </w:rPr>
        <w:t xml:space="preserve"> by Green Day.</w:t>
      </w:r>
    </w:p>
    <w:p w14:paraId="35EC559F" w14:textId="77777777" w:rsidR="00F43E8D" w:rsidRDefault="00F43E8D" w:rsidP="00F43E8D">
      <w:pPr>
        <w:spacing w:line="240" w:lineRule="auto"/>
        <w:ind w:firstLine="720"/>
        <w:rPr>
          <w:rFonts w:ascii="Times New Roman" w:eastAsia="Open Sans" w:hAnsi="Times New Roman" w:cs="Times New Roman"/>
          <w:sz w:val="24"/>
          <w:szCs w:val="24"/>
        </w:rPr>
      </w:pPr>
    </w:p>
    <w:p w14:paraId="1395701B" w14:textId="41E7F82D" w:rsid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 tell you this because Lower Columbia College was the first college I ever worked for as a librarian, and those students shaped my empathy. They were the highlight of my day, every day I was there. Since then, I have worked for several other community colleges, and community college students continue to be the most interesting, driven, capable, and hardworking people I</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ve ever met. According to the student demographics when I worked there in 2012, 60% of LCC students were part-time. 58% of them were age 25 or older. Half of them had children. And 72% of students were there for certificate progra</w:t>
      </w:r>
      <w:r w:rsidR="007F4EC1">
        <w:rPr>
          <w:rFonts w:ascii="Times New Roman" w:eastAsia="Open Sans" w:hAnsi="Times New Roman" w:cs="Times New Roman"/>
          <w:sz w:val="24"/>
          <w:szCs w:val="24"/>
        </w:rPr>
        <w:t>ms and basic skills education. O</w:t>
      </w:r>
      <w:r w:rsidRPr="00F43E8D">
        <w:rPr>
          <w:rFonts w:ascii="Times New Roman" w:eastAsia="Open Sans" w:hAnsi="Times New Roman" w:cs="Times New Roman"/>
          <w:sz w:val="24"/>
          <w:szCs w:val="24"/>
        </w:rPr>
        <w:t>nly 28% of students were seeking transfer degrees</w:t>
      </w:r>
      <w:r w:rsidR="00F164BD">
        <w:rPr>
          <w:rFonts w:ascii="Times New Roman" w:eastAsia="Open Sans" w:hAnsi="Times New Roman" w:cs="Times New Roman"/>
          <w:sz w:val="24"/>
          <w:szCs w:val="24"/>
        </w:rPr>
        <w:t xml:space="preserve"> (“</w:t>
      </w:r>
      <w:r w:rsidR="00F164BD" w:rsidRPr="00CE1BBC">
        <w:rPr>
          <w:rFonts w:ascii="Times New Roman" w:eastAsia="Open Sans" w:hAnsi="Times New Roman" w:cs="Times New Roman"/>
          <w:color w:val="222222"/>
          <w:sz w:val="24"/>
          <w:szCs w:val="24"/>
          <w:highlight w:val="white"/>
          <w:lang w:val="en-US"/>
        </w:rPr>
        <w:t xml:space="preserve">LCC </w:t>
      </w:r>
      <w:r w:rsidR="00F164BD">
        <w:rPr>
          <w:rFonts w:ascii="Times New Roman" w:eastAsia="Open Sans" w:hAnsi="Times New Roman" w:cs="Times New Roman"/>
          <w:color w:val="222222"/>
          <w:sz w:val="24"/>
          <w:szCs w:val="24"/>
          <w:highlight w:val="white"/>
          <w:lang w:val="en-US"/>
        </w:rPr>
        <w:t>F</w:t>
      </w:r>
      <w:r w:rsidR="00F164BD" w:rsidRPr="00CE1BBC">
        <w:rPr>
          <w:rFonts w:ascii="Times New Roman" w:eastAsia="Open Sans" w:hAnsi="Times New Roman" w:cs="Times New Roman"/>
          <w:color w:val="222222"/>
          <w:sz w:val="24"/>
          <w:szCs w:val="24"/>
          <w:highlight w:val="white"/>
          <w:lang w:val="en-US"/>
        </w:rPr>
        <w:t xml:space="preserve">acts and </w:t>
      </w:r>
      <w:r w:rsidR="00F164BD">
        <w:rPr>
          <w:rFonts w:ascii="Times New Roman" w:eastAsia="Open Sans" w:hAnsi="Times New Roman" w:cs="Times New Roman"/>
          <w:color w:val="222222"/>
          <w:sz w:val="24"/>
          <w:szCs w:val="24"/>
          <w:highlight w:val="white"/>
          <w:lang w:val="en-US"/>
        </w:rPr>
        <w:t>F</w:t>
      </w:r>
      <w:r w:rsidR="00F164BD" w:rsidRPr="00CE1BBC">
        <w:rPr>
          <w:rFonts w:ascii="Times New Roman" w:eastAsia="Open Sans" w:hAnsi="Times New Roman" w:cs="Times New Roman"/>
          <w:color w:val="222222"/>
          <w:sz w:val="24"/>
          <w:szCs w:val="24"/>
          <w:highlight w:val="white"/>
          <w:lang w:val="en-US"/>
        </w:rPr>
        <w:t>igures 2012-13</w:t>
      </w:r>
      <w:r w:rsidR="00F164BD">
        <w:rPr>
          <w:rFonts w:ascii="Times New Roman" w:eastAsia="Open Sans" w:hAnsi="Times New Roman" w:cs="Times New Roman"/>
          <w:color w:val="222222"/>
          <w:sz w:val="24"/>
          <w:szCs w:val="24"/>
          <w:lang w:val="en-US"/>
        </w:rPr>
        <w:t>”)</w:t>
      </w:r>
      <w:r w:rsidRPr="00F43E8D">
        <w:rPr>
          <w:rFonts w:ascii="Times New Roman" w:eastAsia="Open Sans" w:hAnsi="Times New Roman" w:cs="Times New Roman"/>
          <w:sz w:val="24"/>
          <w:szCs w:val="24"/>
        </w:rPr>
        <w:t xml:space="preserve">. </w:t>
      </w:r>
    </w:p>
    <w:p w14:paraId="334695C4" w14:textId="77777777" w:rsidR="00F43E8D" w:rsidRDefault="00F43E8D" w:rsidP="00F43E8D">
      <w:pPr>
        <w:spacing w:line="240" w:lineRule="auto"/>
        <w:ind w:firstLine="720"/>
        <w:rPr>
          <w:rFonts w:ascii="Times New Roman" w:eastAsia="Open Sans" w:hAnsi="Times New Roman" w:cs="Times New Roman"/>
          <w:sz w:val="24"/>
          <w:szCs w:val="24"/>
        </w:rPr>
      </w:pPr>
    </w:p>
    <w:p w14:paraId="6E70DDB8" w14:textId="62CB154E"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When I talk about college students with you, I don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t picture an 18-year-old person living in a dorm room at a sprawling university. In my head, when you say </w:t>
      </w:r>
      <w:r w:rsidR="00A70065">
        <w:rPr>
          <w:rFonts w:ascii="Times New Roman" w:eastAsia="Open Sans" w:hAnsi="Times New Roman" w:cs="Times New Roman"/>
          <w:sz w:val="24"/>
          <w:szCs w:val="24"/>
        </w:rPr>
        <w:t>“college student”</w:t>
      </w:r>
      <w:r w:rsidRPr="00F43E8D">
        <w:rPr>
          <w:rFonts w:ascii="Times New Roman" w:eastAsia="Open Sans" w:hAnsi="Times New Roman" w:cs="Times New Roman"/>
          <w:sz w:val="24"/>
          <w:szCs w:val="24"/>
        </w:rPr>
        <w:t>, I picture someone who works to make ends meet, who goes to school part-time, and who is raising a family.</w:t>
      </w:r>
    </w:p>
    <w:p w14:paraId="7AF6E0EA" w14:textId="77777777" w:rsidR="00F44D7C" w:rsidRPr="00F43E8D" w:rsidRDefault="00F44D7C" w:rsidP="00F43E8D">
      <w:pPr>
        <w:spacing w:line="240" w:lineRule="auto"/>
        <w:rPr>
          <w:rFonts w:ascii="Times New Roman" w:eastAsia="Open Sans" w:hAnsi="Times New Roman" w:cs="Times New Roman"/>
          <w:sz w:val="24"/>
          <w:szCs w:val="24"/>
        </w:rPr>
      </w:pPr>
    </w:p>
    <w:p w14:paraId="6D303320" w14:textId="4D62986B"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Of all students who completed a four-year college degree in 2015-2016, half of them had been enrolled at a two-year college at some point in the ten years prior to earning their degree</w:t>
      </w:r>
      <w:r w:rsidR="009221FA">
        <w:rPr>
          <w:rFonts w:ascii="Times New Roman" w:eastAsia="Open Sans" w:hAnsi="Times New Roman" w:cs="Times New Roman"/>
          <w:sz w:val="24"/>
          <w:szCs w:val="24"/>
        </w:rPr>
        <w:t xml:space="preserve"> (“Community College FAQs”)</w:t>
      </w:r>
      <w:r w:rsidRPr="00F43E8D">
        <w:rPr>
          <w:rFonts w:ascii="Times New Roman" w:eastAsia="Open Sans" w:hAnsi="Times New Roman" w:cs="Times New Roman"/>
          <w:sz w:val="24"/>
          <w:szCs w:val="24"/>
        </w:rPr>
        <w:t>. Here in California, 29% of University of California graduates started at a California community college. The number goes up to 51% for California State University graduates</w:t>
      </w:r>
      <w:r w:rsidR="009221FA">
        <w:rPr>
          <w:rFonts w:ascii="Times New Roman" w:eastAsia="Open Sans" w:hAnsi="Times New Roman" w:cs="Times New Roman"/>
          <w:sz w:val="24"/>
          <w:szCs w:val="24"/>
        </w:rPr>
        <w:t xml:space="preserve"> (“Key Facts”)</w:t>
      </w:r>
      <w:r w:rsidRPr="00F43E8D">
        <w:rPr>
          <w:rFonts w:ascii="Times New Roman" w:eastAsia="Open Sans" w:hAnsi="Times New Roman" w:cs="Times New Roman"/>
          <w:sz w:val="24"/>
          <w:szCs w:val="24"/>
        </w:rPr>
        <w:t xml:space="preserve">. </w:t>
      </w:r>
    </w:p>
    <w:p w14:paraId="6D263707" w14:textId="77777777" w:rsidR="00F44D7C" w:rsidRPr="00F43E8D" w:rsidRDefault="00F44D7C" w:rsidP="00F43E8D">
      <w:pPr>
        <w:spacing w:line="240" w:lineRule="auto"/>
        <w:rPr>
          <w:rFonts w:ascii="Times New Roman" w:eastAsia="Open Sans" w:hAnsi="Times New Roman" w:cs="Times New Roman"/>
          <w:sz w:val="24"/>
          <w:szCs w:val="24"/>
        </w:rPr>
      </w:pPr>
    </w:p>
    <w:p w14:paraId="6E19F0AA" w14:textId="169F65DE"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Community college students are the people I care most about. When we talk about who succeeds in higher education, and how the library impacts student success, we have to remember that 40% of undergraduates attend community colleges</w:t>
      </w:r>
      <w:r w:rsidR="009221FA">
        <w:rPr>
          <w:rFonts w:ascii="Times New Roman" w:eastAsia="Open Sans" w:hAnsi="Times New Roman" w:cs="Times New Roman"/>
          <w:sz w:val="24"/>
          <w:szCs w:val="24"/>
        </w:rPr>
        <w:t xml:space="preserve"> (“Community College FAQs”)</w:t>
      </w:r>
      <w:r w:rsidRPr="00F43E8D">
        <w:rPr>
          <w:rFonts w:ascii="Times New Roman" w:eastAsia="Open Sans" w:hAnsi="Times New Roman" w:cs="Times New Roman"/>
          <w:sz w:val="24"/>
          <w:szCs w:val="24"/>
        </w:rPr>
        <w:t xml:space="preserve">. What are we saying about these students when we talk about library value? </w:t>
      </w:r>
    </w:p>
    <w:p w14:paraId="7432A3F7" w14:textId="77777777" w:rsidR="00F44D7C" w:rsidRPr="00F43E8D" w:rsidRDefault="00F44D7C" w:rsidP="00F43E8D">
      <w:pPr>
        <w:spacing w:line="240" w:lineRule="auto"/>
        <w:rPr>
          <w:rFonts w:ascii="Times New Roman" w:eastAsia="Open Sans" w:hAnsi="Times New Roman" w:cs="Times New Roman"/>
          <w:sz w:val="24"/>
          <w:szCs w:val="24"/>
        </w:rPr>
      </w:pPr>
    </w:p>
    <w:p w14:paraId="55C91E76" w14:textId="1701388F"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What are we saying about students when we correlate their library use with their academic performance</w:t>
      </w:r>
      <w:r w:rsidR="00A70065">
        <w:rPr>
          <w:rFonts w:ascii="Times New Roman" w:eastAsia="Open Sans" w:hAnsi="Times New Roman" w:cs="Times New Roman"/>
          <w:sz w:val="24"/>
          <w:szCs w:val="24"/>
        </w:rPr>
        <w:t>? F</w:t>
      </w:r>
      <w:r w:rsidRPr="00F43E8D">
        <w:rPr>
          <w:rFonts w:ascii="Times New Roman" w:eastAsia="Open Sans" w:hAnsi="Times New Roman" w:cs="Times New Roman"/>
          <w:sz w:val="24"/>
          <w:szCs w:val="24"/>
        </w:rPr>
        <w:t>or example, at the University of Wollongong Library, where students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library use is tracked and correlated with their grades</w:t>
      </w:r>
      <w:r w:rsidR="009221FA">
        <w:rPr>
          <w:rFonts w:ascii="Times New Roman" w:eastAsia="Open Sans" w:hAnsi="Times New Roman" w:cs="Times New Roman"/>
          <w:sz w:val="24"/>
          <w:szCs w:val="24"/>
        </w:rPr>
        <w:t xml:space="preserve"> (Cox &amp; </w:t>
      </w:r>
      <w:proofErr w:type="spellStart"/>
      <w:r w:rsidR="009221FA">
        <w:rPr>
          <w:rFonts w:ascii="Times New Roman" w:eastAsia="Open Sans" w:hAnsi="Times New Roman" w:cs="Times New Roman"/>
          <w:sz w:val="24"/>
          <w:szCs w:val="24"/>
        </w:rPr>
        <w:t>Jantti</w:t>
      </w:r>
      <w:proofErr w:type="spellEnd"/>
      <w:r w:rsidR="009221FA">
        <w:rPr>
          <w:rFonts w:ascii="Times New Roman" w:eastAsia="Open Sans" w:hAnsi="Times New Roman" w:cs="Times New Roman"/>
          <w:sz w:val="24"/>
          <w:szCs w:val="24"/>
        </w:rPr>
        <w:t>, 2012)</w:t>
      </w:r>
      <w:r w:rsidRPr="00F43E8D">
        <w:rPr>
          <w:rFonts w:ascii="Times New Roman" w:eastAsia="Open Sans" w:hAnsi="Times New Roman" w:cs="Times New Roman"/>
          <w:sz w:val="24"/>
          <w:szCs w:val="24"/>
        </w:rPr>
        <w:t>? Or the University of Minnesota, where students who used the library were found to have a higher GPA and a higher retention rate than those who did not</w:t>
      </w:r>
      <w:r w:rsidR="009221FA">
        <w:rPr>
          <w:rFonts w:ascii="Times New Roman" w:eastAsia="Open Sans" w:hAnsi="Times New Roman" w:cs="Times New Roman"/>
          <w:sz w:val="24"/>
          <w:szCs w:val="24"/>
        </w:rPr>
        <w:t xml:space="preserve"> (</w:t>
      </w:r>
      <w:r w:rsidR="009221FA">
        <w:rPr>
          <w:rFonts w:ascii="Times New Roman" w:eastAsia="Open Sans" w:hAnsi="Times New Roman" w:cs="Times New Roman"/>
          <w:color w:val="222222"/>
          <w:sz w:val="24"/>
          <w:szCs w:val="24"/>
          <w:highlight w:val="white"/>
          <w:lang w:val="en-US"/>
        </w:rPr>
        <w:t xml:space="preserve">Soria, </w:t>
      </w:r>
      <w:proofErr w:type="spellStart"/>
      <w:r w:rsidR="009221FA">
        <w:rPr>
          <w:rFonts w:ascii="Times New Roman" w:eastAsia="Open Sans" w:hAnsi="Times New Roman" w:cs="Times New Roman"/>
          <w:color w:val="222222"/>
          <w:sz w:val="24"/>
          <w:szCs w:val="24"/>
          <w:highlight w:val="white"/>
          <w:lang w:val="en-US"/>
        </w:rPr>
        <w:t>Fransen</w:t>
      </w:r>
      <w:proofErr w:type="spellEnd"/>
      <w:r w:rsidR="009221FA">
        <w:rPr>
          <w:rFonts w:ascii="Times New Roman" w:eastAsia="Open Sans" w:hAnsi="Times New Roman" w:cs="Times New Roman"/>
          <w:color w:val="222222"/>
          <w:sz w:val="24"/>
          <w:szCs w:val="24"/>
          <w:highlight w:val="white"/>
          <w:lang w:val="en-US"/>
        </w:rPr>
        <w:t xml:space="preserve">, &amp; </w:t>
      </w:r>
      <w:proofErr w:type="spellStart"/>
      <w:r w:rsidR="009221FA">
        <w:rPr>
          <w:rFonts w:ascii="Times New Roman" w:eastAsia="Open Sans" w:hAnsi="Times New Roman" w:cs="Times New Roman"/>
          <w:color w:val="222222"/>
          <w:sz w:val="24"/>
          <w:szCs w:val="24"/>
          <w:highlight w:val="white"/>
          <w:lang w:val="en-US"/>
        </w:rPr>
        <w:t>Nackerud</w:t>
      </w:r>
      <w:proofErr w:type="spellEnd"/>
      <w:r w:rsidR="009221FA">
        <w:rPr>
          <w:rFonts w:ascii="Times New Roman" w:eastAsia="Open Sans" w:hAnsi="Times New Roman" w:cs="Times New Roman"/>
          <w:color w:val="222222"/>
          <w:sz w:val="24"/>
          <w:szCs w:val="24"/>
          <w:highlight w:val="white"/>
          <w:lang w:val="en-US"/>
        </w:rPr>
        <w:t xml:space="preserve">, </w:t>
      </w:r>
      <w:r w:rsidR="009221FA" w:rsidRPr="00CE1BBC">
        <w:rPr>
          <w:rFonts w:ascii="Times New Roman" w:eastAsia="Open Sans" w:hAnsi="Times New Roman" w:cs="Times New Roman"/>
          <w:color w:val="222222"/>
          <w:sz w:val="24"/>
          <w:szCs w:val="24"/>
          <w:highlight w:val="white"/>
          <w:lang w:val="en-US"/>
        </w:rPr>
        <w:t>2013</w:t>
      </w:r>
      <w:r w:rsidR="009221FA">
        <w:rPr>
          <w:rFonts w:ascii="Times New Roman" w:eastAsia="Open Sans" w:hAnsi="Times New Roman" w:cs="Times New Roman"/>
          <w:color w:val="222222"/>
          <w:sz w:val="24"/>
          <w:szCs w:val="24"/>
          <w:lang w:val="en-US"/>
        </w:rPr>
        <w:t>)</w:t>
      </w:r>
      <w:r w:rsidRPr="00F43E8D">
        <w:rPr>
          <w:rFonts w:ascii="Times New Roman" w:eastAsia="Open Sans" w:hAnsi="Times New Roman" w:cs="Times New Roman"/>
          <w:sz w:val="24"/>
          <w:szCs w:val="24"/>
        </w:rPr>
        <w:t>? I think we</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re </w:t>
      </w:r>
      <w:r w:rsidR="00A70065">
        <w:rPr>
          <w:rFonts w:ascii="Times New Roman" w:eastAsia="Open Sans" w:hAnsi="Times New Roman" w:cs="Times New Roman"/>
          <w:sz w:val="24"/>
          <w:szCs w:val="24"/>
        </w:rPr>
        <w:t>trying to say, “</w:t>
      </w:r>
      <w:r w:rsidRPr="00F43E8D">
        <w:rPr>
          <w:rFonts w:ascii="Times New Roman" w:eastAsia="Open Sans" w:hAnsi="Times New Roman" w:cs="Times New Roman"/>
          <w:sz w:val="24"/>
          <w:szCs w:val="24"/>
        </w:rPr>
        <w:t>The library is valuable.</w:t>
      </w:r>
      <w:r w:rsidR="00A70065">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I think we</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re also saying, </w:t>
      </w:r>
      <w:r w:rsidR="00A70065">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Student success is determined by the actions of the individual student.</w:t>
      </w:r>
      <w:r w:rsidR="00A70065">
        <w:rPr>
          <w:rFonts w:ascii="Times New Roman" w:eastAsia="Open Sans" w:hAnsi="Times New Roman" w:cs="Times New Roman"/>
          <w:sz w:val="24"/>
          <w:szCs w:val="24"/>
        </w:rPr>
        <w:t>”</w:t>
      </w:r>
    </w:p>
    <w:p w14:paraId="1FA265B8" w14:textId="77777777" w:rsidR="00F44D7C" w:rsidRPr="00F43E8D" w:rsidRDefault="00F44D7C" w:rsidP="00F43E8D">
      <w:pPr>
        <w:spacing w:line="240" w:lineRule="auto"/>
        <w:rPr>
          <w:rFonts w:ascii="Times New Roman" w:eastAsia="Open Sans" w:hAnsi="Times New Roman" w:cs="Times New Roman"/>
          <w:sz w:val="24"/>
          <w:szCs w:val="24"/>
        </w:rPr>
      </w:pPr>
    </w:p>
    <w:p w14:paraId="3424F6F2"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Neoliberalism and Student Success</w:t>
      </w:r>
    </w:p>
    <w:p w14:paraId="25DBF6F7" w14:textId="77777777" w:rsidR="00F43E8D" w:rsidRDefault="00F43E8D" w:rsidP="00F43E8D">
      <w:pPr>
        <w:spacing w:line="240" w:lineRule="auto"/>
        <w:rPr>
          <w:rFonts w:ascii="Times New Roman" w:eastAsia="Open Sans" w:hAnsi="Times New Roman" w:cs="Times New Roman"/>
          <w:sz w:val="24"/>
          <w:szCs w:val="24"/>
        </w:rPr>
      </w:pPr>
    </w:p>
    <w:p w14:paraId="0A4034CF" w14:textId="491FF4F4"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As I see it, the prevailing message about the academic library</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s impact on student success is presented as an issue of individual choices made by students, a framework that aligns with a neoliberal philosophy of higher education. </w:t>
      </w:r>
    </w:p>
    <w:p w14:paraId="5C368F30" w14:textId="77777777" w:rsidR="00F44D7C" w:rsidRPr="00F43E8D" w:rsidRDefault="00F44D7C" w:rsidP="00F43E8D">
      <w:pPr>
        <w:spacing w:line="240" w:lineRule="auto"/>
        <w:rPr>
          <w:rFonts w:ascii="Times New Roman" w:eastAsia="Open Sans" w:hAnsi="Times New Roman" w:cs="Times New Roman"/>
          <w:sz w:val="24"/>
          <w:szCs w:val="24"/>
        </w:rPr>
      </w:pPr>
    </w:p>
    <w:p w14:paraId="342001CD" w14:textId="576A5931"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To describe neoliberalism can feel like trying to describe the taste of the air. Put simply, neoliberalism is the political and economic theory that all human relation</w:t>
      </w:r>
      <w:r w:rsidR="00A70065">
        <w:rPr>
          <w:rFonts w:ascii="Times New Roman" w:eastAsia="Open Sans" w:hAnsi="Times New Roman" w:cs="Times New Roman"/>
          <w:sz w:val="24"/>
          <w:szCs w:val="24"/>
        </w:rPr>
        <w:t xml:space="preserve">ships are based on competition </w:t>
      </w:r>
      <w:r w:rsidRPr="00F43E8D">
        <w:rPr>
          <w:rFonts w:ascii="Times New Roman" w:eastAsia="Open Sans" w:hAnsi="Times New Roman" w:cs="Times New Roman"/>
          <w:sz w:val="24"/>
          <w:szCs w:val="24"/>
        </w:rPr>
        <w:t>and, thus, society functions most efficiently when we work according to market principles (</w:t>
      </w:r>
      <w:r w:rsidR="00A70065">
        <w:rPr>
          <w:rFonts w:ascii="Times New Roman" w:eastAsia="Open Sans" w:hAnsi="Times New Roman" w:cs="Times New Roman"/>
          <w:sz w:val="24"/>
          <w:szCs w:val="24"/>
        </w:rPr>
        <w:t xml:space="preserve">Monbiot, 2016; </w:t>
      </w:r>
      <w:r w:rsidRPr="00F43E8D">
        <w:rPr>
          <w:rFonts w:ascii="Times New Roman" w:eastAsia="Open Sans" w:hAnsi="Times New Roman" w:cs="Times New Roman"/>
          <w:sz w:val="24"/>
          <w:szCs w:val="24"/>
        </w:rPr>
        <w:t xml:space="preserve">Spence, 2015). Neoliberal philosophy was put into practice by </w:t>
      </w:r>
      <w:r w:rsidRPr="00F43E8D">
        <w:rPr>
          <w:rFonts w:ascii="Times New Roman" w:eastAsia="Open Sans" w:hAnsi="Times New Roman" w:cs="Times New Roman"/>
          <w:sz w:val="24"/>
          <w:szCs w:val="24"/>
        </w:rPr>
        <w:lastRenderedPageBreak/>
        <w:t xml:space="preserve">policies enacted by Reagan and Thatcher, policies which eroded public goods and dismantled social welfare programs. </w:t>
      </w:r>
    </w:p>
    <w:p w14:paraId="4AF1D563" w14:textId="77777777" w:rsidR="00F44D7C" w:rsidRPr="00F43E8D" w:rsidRDefault="00F44D7C" w:rsidP="00F43E8D">
      <w:pPr>
        <w:spacing w:line="240" w:lineRule="auto"/>
        <w:rPr>
          <w:rFonts w:ascii="Times New Roman" w:eastAsia="Open Sans" w:hAnsi="Times New Roman" w:cs="Times New Roman"/>
          <w:sz w:val="24"/>
          <w:szCs w:val="24"/>
        </w:rPr>
      </w:pPr>
    </w:p>
    <w:p w14:paraId="3A940E7B" w14:textId="64BB276C"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Neoliberalism also emphasizes the notion of scarcity: there is not enough for all of us. If you don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get enough resources,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because you didn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work hard enough for them, or you didn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t provide the right commodities demanded by the market. We see this every day in academic institutions where departments that do not produce enough deliverables or meet institutional outcomes are thusly cut, and their erasure is treated as part of doing business. </w:t>
      </w:r>
    </w:p>
    <w:p w14:paraId="5CFC6484" w14:textId="77777777" w:rsidR="00F44D7C" w:rsidRPr="00F43E8D" w:rsidRDefault="00F44D7C" w:rsidP="00F43E8D">
      <w:pPr>
        <w:spacing w:line="240" w:lineRule="auto"/>
        <w:rPr>
          <w:rFonts w:ascii="Times New Roman" w:eastAsia="Open Sans" w:hAnsi="Times New Roman" w:cs="Times New Roman"/>
          <w:sz w:val="24"/>
          <w:szCs w:val="24"/>
        </w:rPr>
      </w:pPr>
    </w:p>
    <w:p w14:paraId="59A90201" w14:textId="4FBE66B7"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 like the way Karen Nichol</w:t>
      </w:r>
      <w:r w:rsidR="00F164BD">
        <w:rPr>
          <w:rFonts w:ascii="Times New Roman" w:eastAsia="Open Sans" w:hAnsi="Times New Roman" w:cs="Times New Roman"/>
          <w:sz w:val="24"/>
          <w:szCs w:val="24"/>
        </w:rPr>
        <w:t>son describes neoliberalism as “</w:t>
      </w:r>
      <w:r w:rsidRPr="00F43E8D">
        <w:rPr>
          <w:rFonts w:ascii="Times New Roman" w:eastAsia="Open Sans" w:hAnsi="Times New Roman" w:cs="Times New Roman"/>
          <w:sz w:val="24"/>
          <w:szCs w:val="24"/>
        </w:rPr>
        <w:t>an invisible part of</w:t>
      </w:r>
      <w:r w:rsidR="00F164BD">
        <w:rPr>
          <w:rFonts w:ascii="Times New Roman" w:eastAsia="Open Sans" w:hAnsi="Times New Roman" w:cs="Times New Roman"/>
          <w:sz w:val="24"/>
          <w:szCs w:val="24"/>
        </w:rPr>
        <w:t xml:space="preserve"> the fabric of our daily lives” (Nicholson, 2017).</w:t>
      </w:r>
      <w:r w:rsidRPr="00F43E8D">
        <w:rPr>
          <w:rFonts w:ascii="Times New Roman" w:eastAsia="Open Sans" w:hAnsi="Times New Roman" w:cs="Times New Roman"/>
          <w:sz w:val="24"/>
          <w:szCs w:val="24"/>
        </w:rPr>
        <w:t xml:space="preserve"> In addition to Nicholson, there are several other researchers in LIS/archives who are actively questioning the impact of neoliberalism and corporatization in libraries. I recommend reading Ian </w:t>
      </w:r>
      <w:proofErr w:type="spellStart"/>
      <w:r w:rsidRPr="00F43E8D">
        <w:rPr>
          <w:rFonts w:ascii="Times New Roman" w:eastAsia="Open Sans" w:hAnsi="Times New Roman" w:cs="Times New Roman"/>
          <w:sz w:val="24"/>
          <w:szCs w:val="24"/>
        </w:rPr>
        <w:t>Beilin</w:t>
      </w:r>
      <w:proofErr w:type="spellEnd"/>
      <w:r w:rsidR="008049B3">
        <w:rPr>
          <w:rFonts w:ascii="Times New Roman" w:eastAsia="Open Sans" w:hAnsi="Times New Roman" w:cs="Times New Roman"/>
          <w:sz w:val="24"/>
          <w:szCs w:val="24"/>
        </w:rPr>
        <w:t xml:space="preserve"> (2016)</w:t>
      </w:r>
      <w:r w:rsidRPr="00F43E8D">
        <w:rPr>
          <w:rFonts w:ascii="Times New Roman" w:eastAsia="Open Sans" w:hAnsi="Times New Roman" w:cs="Times New Roman"/>
          <w:sz w:val="24"/>
          <w:szCs w:val="24"/>
        </w:rPr>
        <w:t xml:space="preserve">, </w:t>
      </w:r>
      <w:proofErr w:type="spellStart"/>
      <w:r w:rsidRPr="00F43E8D">
        <w:rPr>
          <w:rFonts w:ascii="Times New Roman" w:eastAsia="Open Sans" w:hAnsi="Times New Roman" w:cs="Times New Roman"/>
          <w:sz w:val="24"/>
          <w:szCs w:val="24"/>
        </w:rPr>
        <w:t>Marika</w:t>
      </w:r>
      <w:proofErr w:type="spellEnd"/>
      <w:r w:rsidRPr="00F43E8D">
        <w:rPr>
          <w:rFonts w:ascii="Times New Roman" w:eastAsia="Open Sans" w:hAnsi="Times New Roman" w:cs="Times New Roman"/>
          <w:sz w:val="24"/>
          <w:szCs w:val="24"/>
        </w:rPr>
        <w:t xml:space="preserve"> </w:t>
      </w:r>
      <w:proofErr w:type="spellStart"/>
      <w:r w:rsidRPr="00F43E8D">
        <w:rPr>
          <w:rFonts w:ascii="Times New Roman" w:eastAsia="Open Sans" w:hAnsi="Times New Roman" w:cs="Times New Roman"/>
          <w:sz w:val="24"/>
          <w:szCs w:val="24"/>
        </w:rPr>
        <w:t>Cifor</w:t>
      </w:r>
      <w:proofErr w:type="spellEnd"/>
      <w:r w:rsidR="008049B3">
        <w:rPr>
          <w:rFonts w:ascii="Times New Roman" w:eastAsia="Open Sans" w:hAnsi="Times New Roman" w:cs="Times New Roman"/>
          <w:sz w:val="24"/>
          <w:szCs w:val="24"/>
        </w:rPr>
        <w:t xml:space="preserve"> (2017)</w:t>
      </w:r>
      <w:r w:rsidRPr="00F43E8D">
        <w:rPr>
          <w:rFonts w:ascii="Times New Roman" w:eastAsia="Open Sans" w:hAnsi="Times New Roman" w:cs="Times New Roman"/>
          <w:sz w:val="24"/>
          <w:szCs w:val="24"/>
        </w:rPr>
        <w:t>, Maura Seale</w:t>
      </w:r>
      <w:r w:rsidR="008049B3">
        <w:rPr>
          <w:rFonts w:ascii="Times New Roman" w:eastAsia="Open Sans" w:hAnsi="Times New Roman" w:cs="Times New Roman"/>
          <w:sz w:val="24"/>
          <w:szCs w:val="24"/>
        </w:rPr>
        <w:t xml:space="preserve"> (2013)</w:t>
      </w:r>
      <w:r w:rsidRPr="00F43E8D">
        <w:rPr>
          <w:rFonts w:ascii="Times New Roman" w:eastAsia="Open Sans" w:hAnsi="Times New Roman" w:cs="Times New Roman"/>
          <w:sz w:val="24"/>
          <w:szCs w:val="24"/>
        </w:rPr>
        <w:t>, and</w:t>
      </w:r>
      <w:r w:rsidR="00F43E8D">
        <w:rPr>
          <w:rFonts w:ascii="Times New Roman" w:eastAsia="Open Sans" w:hAnsi="Times New Roman" w:cs="Times New Roman"/>
          <w:sz w:val="24"/>
          <w:szCs w:val="24"/>
        </w:rPr>
        <w:t xml:space="preserve"> David </w:t>
      </w:r>
      <w:proofErr w:type="spellStart"/>
      <w:r w:rsidR="00F43E8D">
        <w:rPr>
          <w:rFonts w:ascii="Times New Roman" w:eastAsia="Open Sans" w:hAnsi="Times New Roman" w:cs="Times New Roman"/>
          <w:sz w:val="24"/>
          <w:szCs w:val="24"/>
        </w:rPr>
        <w:t>McMenemy</w:t>
      </w:r>
      <w:proofErr w:type="spellEnd"/>
      <w:r w:rsidR="008049B3">
        <w:rPr>
          <w:rFonts w:ascii="Times New Roman" w:eastAsia="Open Sans" w:hAnsi="Times New Roman" w:cs="Times New Roman"/>
          <w:sz w:val="24"/>
          <w:szCs w:val="24"/>
        </w:rPr>
        <w:t xml:space="preserve"> (2012)</w:t>
      </w:r>
      <w:r w:rsidR="00F43E8D">
        <w:rPr>
          <w:rFonts w:ascii="Times New Roman" w:eastAsia="Open Sans" w:hAnsi="Times New Roman" w:cs="Times New Roman"/>
          <w:sz w:val="24"/>
          <w:szCs w:val="24"/>
        </w:rPr>
        <w:t xml:space="preserve">, </w:t>
      </w:r>
      <w:r w:rsidRPr="00F43E8D">
        <w:rPr>
          <w:rFonts w:ascii="Times New Roman" w:eastAsia="Open Sans" w:hAnsi="Times New Roman" w:cs="Times New Roman"/>
          <w:sz w:val="24"/>
          <w:szCs w:val="24"/>
        </w:rPr>
        <w:t xml:space="preserve">all of whom have written words more eloquent than my own. </w:t>
      </w:r>
    </w:p>
    <w:p w14:paraId="43BEC957" w14:textId="77777777" w:rsidR="00F44D7C" w:rsidRPr="00F43E8D" w:rsidRDefault="00F44D7C" w:rsidP="00F43E8D">
      <w:pPr>
        <w:spacing w:line="240" w:lineRule="auto"/>
        <w:rPr>
          <w:rFonts w:ascii="Times New Roman" w:eastAsia="Open Sans" w:hAnsi="Times New Roman" w:cs="Times New Roman"/>
          <w:sz w:val="24"/>
          <w:szCs w:val="24"/>
        </w:rPr>
      </w:pPr>
    </w:p>
    <w:p w14:paraId="093ED471"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Who Succeeds in Higher Education?</w:t>
      </w:r>
    </w:p>
    <w:p w14:paraId="4A68B19E" w14:textId="77777777" w:rsidR="00F44D7C" w:rsidRPr="00F43E8D" w:rsidRDefault="00F44D7C" w:rsidP="00F43E8D">
      <w:pPr>
        <w:spacing w:line="240" w:lineRule="auto"/>
        <w:rPr>
          <w:rFonts w:ascii="Times New Roman" w:eastAsia="Open Sans" w:hAnsi="Times New Roman" w:cs="Times New Roman"/>
          <w:sz w:val="24"/>
          <w:szCs w:val="24"/>
        </w:rPr>
      </w:pPr>
    </w:p>
    <w:p w14:paraId="2D72C793" w14:textId="77777777"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So when we measure the value of academic libraries by the individual success of students who use them, we are saying: the more students engage with the library, the more successful they are. This fits with the neoliberal ethos of meritocracy: we all have equal opportunity, everyone can succeed if they try hard enough, and success is determined by the choices you make. </w:t>
      </w:r>
    </w:p>
    <w:p w14:paraId="275F2FB1" w14:textId="77777777" w:rsidR="00F44D7C" w:rsidRPr="00F43E8D" w:rsidRDefault="00F44D7C" w:rsidP="00F43E8D">
      <w:pPr>
        <w:spacing w:line="240" w:lineRule="auto"/>
        <w:rPr>
          <w:rFonts w:ascii="Times New Roman" w:eastAsia="Open Sans" w:hAnsi="Times New Roman" w:cs="Times New Roman"/>
          <w:sz w:val="24"/>
          <w:szCs w:val="24"/>
        </w:rPr>
      </w:pPr>
    </w:p>
    <w:p w14:paraId="09B55240" w14:textId="3F7CF8CF"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We seem unwilling to admit that the architecture of privilege permeates all things, including student success. In higher education, we regularly discuss success as an issue of what students do with their time rather than just bluntly admit: success is systemic and structural, still more often defined by your zip code, income, race, and inheritance than almost anything else you do</w:t>
      </w:r>
      <w:r w:rsidR="008049B3">
        <w:rPr>
          <w:rFonts w:ascii="Times New Roman" w:eastAsia="Open Sans" w:hAnsi="Times New Roman" w:cs="Times New Roman"/>
          <w:sz w:val="24"/>
          <w:szCs w:val="24"/>
        </w:rPr>
        <w:t xml:space="preserve"> (Reeves, 2015)</w:t>
      </w:r>
      <w:r w:rsidRPr="00F43E8D">
        <w:rPr>
          <w:rFonts w:ascii="Times New Roman" w:eastAsia="Open Sans" w:hAnsi="Times New Roman" w:cs="Times New Roman"/>
          <w:sz w:val="24"/>
          <w:szCs w:val="24"/>
        </w:rPr>
        <w:t xml:space="preserve">. </w:t>
      </w:r>
    </w:p>
    <w:p w14:paraId="0C211687" w14:textId="77777777" w:rsidR="00F44D7C" w:rsidRPr="00F43E8D" w:rsidRDefault="00F44D7C" w:rsidP="00F43E8D">
      <w:pPr>
        <w:spacing w:line="240" w:lineRule="auto"/>
        <w:rPr>
          <w:rFonts w:ascii="Times New Roman" w:eastAsia="Open Sans" w:hAnsi="Times New Roman" w:cs="Times New Roman"/>
          <w:sz w:val="24"/>
          <w:szCs w:val="24"/>
        </w:rPr>
      </w:pPr>
    </w:p>
    <w:p w14:paraId="0779782E" w14:textId="5E4B36E4" w:rsidR="00F44D7C" w:rsidRPr="00F43E8D" w:rsidRDefault="00B97420" w:rsidP="00F164B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Success in higher education comes largely from identities that are ascribed to us, rather than what we have achieved. You are more likely to graduate from college if you a</w:t>
      </w:r>
      <w:r w:rsidR="008049B3">
        <w:rPr>
          <w:rFonts w:ascii="Times New Roman" w:eastAsia="Open Sans" w:hAnsi="Times New Roman" w:cs="Times New Roman"/>
          <w:sz w:val="24"/>
          <w:szCs w:val="24"/>
        </w:rPr>
        <w:t>re white, female, and have money</w:t>
      </w:r>
      <w:r w:rsidR="006B2F4B">
        <w:rPr>
          <w:rFonts w:ascii="Times New Roman" w:eastAsia="Open Sans" w:hAnsi="Times New Roman" w:cs="Times New Roman"/>
          <w:sz w:val="24"/>
          <w:szCs w:val="24"/>
        </w:rPr>
        <w:t xml:space="preserve"> (</w:t>
      </w:r>
      <w:r w:rsidR="00EA4CE6">
        <w:rPr>
          <w:rFonts w:ascii="Times New Roman" w:eastAsia="Open Sans" w:hAnsi="Times New Roman" w:cs="Times New Roman"/>
          <w:sz w:val="24"/>
          <w:szCs w:val="24"/>
        </w:rPr>
        <w:t xml:space="preserve">National Center for Education Statistics, 2018; </w:t>
      </w:r>
      <w:bookmarkStart w:id="0" w:name="_GoBack"/>
      <w:bookmarkEnd w:id="0"/>
      <w:r w:rsidR="006B2F4B">
        <w:rPr>
          <w:rFonts w:ascii="Times New Roman" w:eastAsia="Open Sans" w:hAnsi="Times New Roman" w:cs="Times New Roman"/>
          <w:sz w:val="24"/>
          <w:szCs w:val="24"/>
        </w:rPr>
        <w:t>“Pell Institute”)</w:t>
      </w:r>
      <w:r w:rsidRPr="00F43E8D">
        <w:rPr>
          <w:rFonts w:ascii="Times New Roman" w:eastAsia="Open Sans" w:hAnsi="Times New Roman" w:cs="Times New Roman"/>
          <w:sz w:val="24"/>
          <w:szCs w:val="24"/>
        </w:rPr>
        <w:t>. You are more likely to finish your degree if you go to school full-time and if you attend a selective institution with limited admissions</w:t>
      </w:r>
      <w:r w:rsidR="008049B3">
        <w:rPr>
          <w:rFonts w:ascii="Times New Roman" w:eastAsia="Open Sans" w:hAnsi="Times New Roman" w:cs="Times New Roman"/>
          <w:sz w:val="24"/>
          <w:szCs w:val="24"/>
        </w:rPr>
        <w:t xml:space="preserve"> (“Higher Education Attainment”)</w:t>
      </w:r>
      <w:r w:rsidRPr="00F43E8D">
        <w:rPr>
          <w:rFonts w:ascii="Times New Roman" w:eastAsia="Open Sans" w:hAnsi="Times New Roman" w:cs="Times New Roman"/>
          <w:sz w:val="24"/>
          <w:szCs w:val="24"/>
        </w:rPr>
        <w:t>. There are clear connections between wealth, privilege, status, and college completion</w:t>
      </w:r>
      <w:r w:rsidR="008049B3">
        <w:rPr>
          <w:rFonts w:ascii="Times New Roman" w:eastAsia="Open Sans" w:hAnsi="Times New Roman" w:cs="Times New Roman"/>
          <w:sz w:val="24"/>
          <w:szCs w:val="24"/>
        </w:rPr>
        <w:t xml:space="preserve"> (Brownstein, 2014).</w:t>
      </w:r>
    </w:p>
    <w:p w14:paraId="5A042146" w14:textId="77777777" w:rsidR="00F44D7C" w:rsidRPr="00F43E8D" w:rsidRDefault="00F44D7C" w:rsidP="00F43E8D">
      <w:pPr>
        <w:spacing w:line="240" w:lineRule="auto"/>
        <w:rPr>
          <w:rFonts w:ascii="Times New Roman" w:eastAsia="Open Sans" w:hAnsi="Times New Roman" w:cs="Times New Roman"/>
          <w:sz w:val="24"/>
          <w:szCs w:val="24"/>
        </w:rPr>
      </w:pPr>
    </w:p>
    <w:p w14:paraId="6B7D6CD8" w14:textId="77777777"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If this is the case, why are libraries investing time and money to ask how library use impacts student success? If we already know who succeeds, why are we tracking students who use the library to prove they are more successful than students who do not?</w:t>
      </w:r>
    </w:p>
    <w:p w14:paraId="45C58252" w14:textId="77777777" w:rsidR="00F44D7C" w:rsidRPr="00F43E8D" w:rsidRDefault="00F44D7C" w:rsidP="00F43E8D">
      <w:pPr>
        <w:spacing w:line="240" w:lineRule="auto"/>
        <w:rPr>
          <w:rFonts w:ascii="Times New Roman" w:eastAsia="Open Sans" w:hAnsi="Times New Roman" w:cs="Times New Roman"/>
          <w:sz w:val="24"/>
          <w:szCs w:val="24"/>
        </w:rPr>
      </w:pPr>
    </w:p>
    <w:p w14:paraId="45255456" w14:textId="77777777"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No moment exists in a vacuum and nothing is inevitable. I am married to a historian of science and technology, so we have a lot of dinner table conversations about the importance of history. I believe that we librarians find ourselves in this difficult moment for two reasons. </w:t>
      </w:r>
    </w:p>
    <w:p w14:paraId="44214B32" w14:textId="77777777" w:rsidR="00F44D7C" w:rsidRPr="00F43E8D" w:rsidRDefault="00F44D7C" w:rsidP="00F43E8D">
      <w:pPr>
        <w:spacing w:line="240" w:lineRule="auto"/>
        <w:rPr>
          <w:rFonts w:ascii="Times New Roman" w:eastAsia="Open Sans" w:hAnsi="Times New Roman" w:cs="Times New Roman"/>
          <w:sz w:val="24"/>
          <w:szCs w:val="24"/>
        </w:rPr>
      </w:pPr>
    </w:p>
    <w:p w14:paraId="4C4EA2D7" w14:textId="77777777"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One, the Association of College and Research Libraries is actively pushing a research agenda that promotes connecting the individual use of academic libraries to traditional measures </w:t>
      </w:r>
      <w:r w:rsidRPr="00F43E8D">
        <w:rPr>
          <w:rFonts w:ascii="Times New Roman" w:eastAsia="Open Sans" w:hAnsi="Times New Roman" w:cs="Times New Roman"/>
          <w:sz w:val="24"/>
          <w:szCs w:val="24"/>
        </w:rPr>
        <w:lastRenderedPageBreak/>
        <w:t xml:space="preserve">of student success. Two, it is much easier to believe that students are responsible for their success than to acknowledge the more complicated intersections of privilege and oppression that determine who succeeds in our society. </w:t>
      </w:r>
    </w:p>
    <w:p w14:paraId="7FC9FE99" w14:textId="77777777" w:rsidR="00F44D7C" w:rsidRPr="00F43E8D" w:rsidRDefault="00F44D7C" w:rsidP="00F43E8D">
      <w:pPr>
        <w:spacing w:line="240" w:lineRule="auto"/>
        <w:rPr>
          <w:rFonts w:ascii="Times New Roman" w:eastAsia="Open Sans" w:hAnsi="Times New Roman" w:cs="Times New Roman"/>
          <w:sz w:val="24"/>
          <w:szCs w:val="24"/>
        </w:rPr>
      </w:pPr>
    </w:p>
    <w:p w14:paraId="03393463" w14:textId="21AE378E" w:rsidR="00F44D7C" w:rsidRPr="00F43E8D" w:rsidRDefault="00B97420" w:rsidP="00F43E8D">
      <w:pPr>
        <w:spacing w:line="240" w:lineRule="auto"/>
        <w:rPr>
          <w:rFonts w:ascii="Times New Roman" w:eastAsia="Open Sans" w:hAnsi="Times New Roman" w:cs="Times New Roman"/>
          <w:sz w:val="24"/>
          <w:szCs w:val="24"/>
        </w:rPr>
      </w:pPr>
      <w:r w:rsidRPr="00F43E8D">
        <w:rPr>
          <w:rFonts w:ascii="Times New Roman" w:eastAsia="Open Sans" w:hAnsi="Times New Roman" w:cs="Times New Roman"/>
          <w:sz w:val="24"/>
          <w:szCs w:val="24"/>
        </w:rPr>
        <w:t>What I</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d like to do with my time this morning is attempt to convince you that</w:t>
      </w:r>
    </w:p>
    <w:p w14:paraId="449B76BB" w14:textId="77777777" w:rsidR="00F44D7C" w:rsidRPr="00F164BD" w:rsidRDefault="00B97420" w:rsidP="00F164BD">
      <w:pPr>
        <w:pStyle w:val="ListParagraph"/>
        <w:numPr>
          <w:ilvl w:val="0"/>
          <w:numId w:val="18"/>
        </w:numPr>
        <w:spacing w:line="240" w:lineRule="auto"/>
        <w:rPr>
          <w:rFonts w:ascii="Times New Roman" w:eastAsia="Open Sans" w:hAnsi="Times New Roman" w:cs="Times New Roman"/>
          <w:sz w:val="24"/>
          <w:szCs w:val="24"/>
        </w:rPr>
      </w:pPr>
      <w:r w:rsidRPr="00F164BD">
        <w:rPr>
          <w:rFonts w:ascii="Times New Roman" w:eastAsia="Open Sans" w:hAnsi="Times New Roman" w:cs="Times New Roman"/>
          <w:sz w:val="24"/>
          <w:szCs w:val="24"/>
        </w:rPr>
        <w:t>correlating student use of academic libraries with their individual success is a harmful framework;</w:t>
      </w:r>
    </w:p>
    <w:p w14:paraId="1B26C9B1" w14:textId="77777777" w:rsidR="00F44D7C" w:rsidRPr="00F164BD" w:rsidRDefault="00B97420" w:rsidP="00F164BD">
      <w:pPr>
        <w:pStyle w:val="ListParagraph"/>
        <w:numPr>
          <w:ilvl w:val="0"/>
          <w:numId w:val="18"/>
        </w:numPr>
        <w:spacing w:line="240" w:lineRule="auto"/>
        <w:rPr>
          <w:rFonts w:ascii="Times New Roman" w:eastAsia="Open Sans" w:hAnsi="Times New Roman" w:cs="Times New Roman"/>
          <w:sz w:val="24"/>
          <w:szCs w:val="24"/>
        </w:rPr>
      </w:pPr>
      <w:r w:rsidRPr="00F164BD">
        <w:rPr>
          <w:rFonts w:ascii="Times New Roman" w:eastAsia="Open Sans" w:hAnsi="Times New Roman" w:cs="Times New Roman"/>
          <w:sz w:val="24"/>
          <w:szCs w:val="24"/>
        </w:rPr>
        <w:t>the ACRL research agenda is driven by a neoliberal concept of higher education that pins student success on their choices as individuals;</w:t>
      </w:r>
    </w:p>
    <w:p w14:paraId="3A14490B" w14:textId="77777777" w:rsidR="00F44D7C" w:rsidRPr="00F164BD" w:rsidRDefault="00B97420" w:rsidP="00F164BD">
      <w:pPr>
        <w:pStyle w:val="ListParagraph"/>
        <w:numPr>
          <w:ilvl w:val="0"/>
          <w:numId w:val="18"/>
        </w:numPr>
        <w:spacing w:line="240" w:lineRule="auto"/>
        <w:rPr>
          <w:rFonts w:ascii="Times New Roman" w:eastAsia="Open Sans" w:hAnsi="Times New Roman" w:cs="Times New Roman"/>
          <w:sz w:val="24"/>
          <w:szCs w:val="24"/>
        </w:rPr>
      </w:pPr>
      <w:proofErr w:type="gramStart"/>
      <w:r w:rsidRPr="00F164BD">
        <w:rPr>
          <w:rFonts w:ascii="Times New Roman" w:eastAsia="Open Sans" w:hAnsi="Times New Roman" w:cs="Times New Roman"/>
          <w:sz w:val="24"/>
          <w:szCs w:val="24"/>
        </w:rPr>
        <w:t>if</w:t>
      </w:r>
      <w:proofErr w:type="gramEnd"/>
      <w:r w:rsidRPr="00F164BD">
        <w:rPr>
          <w:rFonts w:ascii="Times New Roman" w:eastAsia="Open Sans" w:hAnsi="Times New Roman" w:cs="Times New Roman"/>
          <w:sz w:val="24"/>
          <w:szCs w:val="24"/>
        </w:rPr>
        <w:t xml:space="preserve"> we are truly dedicated to the cause of student success, library money and library labor would be better spent focusing on what students actually need: financial support, food, and housing.</w:t>
      </w:r>
    </w:p>
    <w:p w14:paraId="3742F83F" w14:textId="77777777" w:rsidR="00F44D7C" w:rsidRPr="00F43E8D" w:rsidRDefault="00F44D7C" w:rsidP="00F43E8D">
      <w:pPr>
        <w:spacing w:line="240" w:lineRule="auto"/>
        <w:rPr>
          <w:rFonts w:ascii="Times New Roman" w:eastAsia="Open Sans" w:hAnsi="Times New Roman" w:cs="Times New Roman"/>
          <w:sz w:val="24"/>
          <w:szCs w:val="24"/>
        </w:rPr>
      </w:pPr>
    </w:p>
    <w:p w14:paraId="1F79D945" w14:textId="54EA2781" w:rsidR="00F44D7C" w:rsidRPr="00F43E8D" w:rsidRDefault="00F164BD" w:rsidP="00F43E8D">
      <w:pPr>
        <w:spacing w:line="240" w:lineRule="auto"/>
        <w:rPr>
          <w:rFonts w:ascii="Times New Roman" w:eastAsia="Open Sans" w:hAnsi="Times New Roman" w:cs="Times New Roman"/>
          <w:b/>
          <w:sz w:val="24"/>
          <w:szCs w:val="24"/>
        </w:rPr>
      </w:pPr>
      <w:r>
        <w:rPr>
          <w:rFonts w:ascii="Times New Roman" w:eastAsia="Open Sans" w:hAnsi="Times New Roman" w:cs="Times New Roman"/>
          <w:b/>
          <w:sz w:val="24"/>
          <w:szCs w:val="24"/>
        </w:rPr>
        <w:t>The Value of Academic Libraries</w:t>
      </w:r>
      <w:r w:rsidR="00B97420" w:rsidRPr="00F43E8D">
        <w:rPr>
          <w:rFonts w:ascii="Times New Roman" w:eastAsia="Open Sans" w:hAnsi="Times New Roman" w:cs="Times New Roman"/>
          <w:b/>
          <w:sz w:val="24"/>
          <w:szCs w:val="24"/>
        </w:rPr>
        <w:t xml:space="preserve"> Report</w:t>
      </w:r>
    </w:p>
    <w:p w14:paraId="2090E1B8" w14:textId="77777777" w:rsidR="00F44D7C" w:rsidRPr="00F43E8D" w:rsidRDefault="00F44D7C" w:rsidP="00F43E8D">
      <w:pPr>
        <w:spacing w:line="240" w:lineRule="auto"/>
        <w:rPr>
          <w:rFonts w:ascii="Times New Roman" w:eastAsia="Open Sans" w:hAnsi="Times New Roman" w:cs="Times New Roman"/>
          <w:sz w:val="24"/>
          <w:szCs w:val="24"/>
        </w:rPr>
      </w:pPr>
    </w:p>
    <w:p w14:paraId="7130056A" w14:textId="47E2A3F1"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There</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a good chance that what you</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re working on in your library right now aligns with the Value of Academic Libraries report, more commonly known as the VAL report, which was published by ACRL in 2010. </w:t>
      </w:r>
    </w:p>
    <w:p w14:paraId="5A4CAED7" w14:textId="77777777" w:rsidR="00F44D7C" w:rsidRPr="00F43E8D" w:rsidRDefault="00F44D7C" w:rsidP="00F43E8D">
      <w:pPr>
        <w:spacing w:line="240" w:lineRule="auto"/>
        <w:rPr>
          <w:rFonts w:ascii="Times New Roman" w:eastAsia="Open Sans" w:hAnsi="Times New Roman" w:cs="Times New Roman"/>
          <w:sz w:val="24"/>
          <w:szCs w:val="24"/>
        </w:rPr>
      </w:pPr>
    </w:p>
    <w:p w14:paraId="4ADC4758" w14:textId="35FA5E0D"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If your library has defined outcomes, created or adopted systems for assessment management, collected data about users beyond what is necessary to provide services, and/or connected library use to student engagement, retention, graduation, and academic performance, then you are practicing some of the 22 recommendations for demonstrating library value, as defined by Megan </w:t>
      </w:r>
      <w:proofErr w:type="spellStart"/>
      <w:r w:rsidRPr="00F43E8D">
        <w:rPr>
          <w:rFonts w:ascii="Times New Roman" w:eastAsia="Open Sans" w:hAnsi="Times New Roman" w:cs="Times New Roman"/>
          <w:sz w:val="24"/>
          <w:szCs w:val="24"/>
        </w:rPr>
        <w:t>Oakleaf</w:t>
      </w:r>
      <w:proofErr w:type="spellEnd"/>
      <w:r w:rsidRPr="00F43E8D">
        <w:rPr>
          <w:rFonts w:ascii="Times New Roman" w:eastAsia="Open Sans" w:hAnsi="Times New Roman" w:cs="Times New Roman"/>
          <w:sz w:val="24"/>
          <w:szCs w:val="24"/>
        </w:rPr>
        <w:t xml:space="preserve"> in her seminal report</w:t>
      </w:r>
      <w:r w:rsidR="00F164BD">
        <w:rPr>
          <w:rFonts w:ascii="Times New Roman" w:eastAsia="Open Sans" w:hAnsi="Times New Roman" w:cs="Times New Roman"/>
          <w:sz w:val="24"/>
          <w:szCs w:val="24"/>
        </w:rPr>
        <w:t xml:space="preserve"> (</w:t>
      </w:r>
      <w:proofErr w:type="spellStart"/>
      <w:r w:rsidR="00F164BD">
        <w:rPr>
          <w:rFonts w:ascii="Times New Roman" w:eastAsia="Open Sans" w:hAnsi="Times New Roman" w:cs="Times New Roman"/>
          <w:sz w:val="24"/>
          <w:szCs w:val="24"/>
        </w:rPr>
        <w:t>Oakleaf</w:t>
      </w:r>
      <w:proofErr w:type="spellEnd"/>
      <w:r w:rsidR="00F164BD">
        <w:rPr>
          <w:rFonts w:ascii="Times New Roman" w:eastAsia="Open Sans" w:hAnsi="Times New Roman" w:cs="Times New Roman"/>
          <w:sz w:val="24"/>
          <w:szCs w:val="24"/>
        </w:rPr>
        <w:t>, 2010)</w:t>
      </w:r>
      <w:r w:rsidRPr="00F43E8D">
        <w:rPr>
          <w:rFonts w:ascii="Times New Roman" w:eastAsia="Open Sans" w:hAnsi="Times New Roman" w:cs="Times New Roman"/>
          <w:sz w:val="24"/>
          <w:szCs w:val="24"/>
        </w:rPr>
        <w:t>.</w:t>
      </w:r>
    </w:p>
    <w:p w14:paraId="7FA9E19E" w14:textId="77777777" w:rsidR="00F44D7C" w:rsidRPr="00F43E8D" w:rsidRDefault="00F44D7C" w:rsidP="00F43E8D">
      <w:pPr>
        <w:spacing w:line="240" w:lineRule="auto"/>
        <w:rPr>
          <w:rFonts w:ascii="Times New Roman" w:eastAsia="Open Sans" w:hAnsi="Times New Roman" w:cs="Times New Roman"/>
          <w:sz w:val="24"/>
          <w:szCs w:val="24"/>
        </w:rPr>
      </w:pPr>
    </w:p>
    <w:p w14:paraId="334164C2" w14:textId="20208C47"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The overarching recommendation that libraries must </w:t>
      </w:r>
      <w:r w:rsidR="00F164BD">
        <w:rPr>
          <w:rFonts w:ascii="Times New Roman" w:eastAsia="Open Sans" w:hAnsi="Times New Roman" w:cs="Times New Roman"/>
          <w:sz w:val="24"/>
          <w:szCs w:val="24"/>
        </w:rPr>
        <w:t>“</w:t>
      </w:r>
      <w:r w:rsidRPr="00F43E8D">
        <w:rPr>
          <w:rFonts w:ascii="Times New Roman" w:eastAsia="Open Sans" w:hAnsi="Times New Roman" w:cs="Times New Roman"/>
          <w:sz w:val="24"/>
          <w:szCs w:val="24"/>
        </w:rPr>
        <w:t>demonstrate value</w:t>
      </w:r>
      <w:r w:rsidR="00F164BD">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by integrating with their institution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s outcomes assessment reporting might sound normal to us now, but at the time of its publication, the VAL report suggested practices and procedures that </w:t>
      </w:r>
      <w:r w:rsidR="00A70065">
        <w:rPr>
          <w:rFonts w:ascii="Times New Roman" w:eastAsia="Open Sans" w:hAnsi="Times New Roman" w:cs="Times New Roman"/>
          <w:sz w:val="24"/>
          <w:szCs w:val="24"/>
        </w:rPr>
        <w:t>did not exist in many libraries.</w:t>
      </w:r>
    </w:p>
    <w:p w14:paraId="6EC331C7" w14:textId="77777777" w:rsidR="00F44D7C" w:rsidRPr="00F43E8D" w:rsidRDefault="00F44D7C" w:rsidP="00F43E8D">
      <w:pPr>
        <w:spacing w:line="240" w:lineRule="auto"/>
        <w:rPr>
          <w:rFonts w:ascii="Times New Roman" w:eastAsia="Open Sans" w:hAnsi="Times New Roman" w:cs="Times New Roman"/>
          <w:sz w:val="24"/>
          <w:szCs w:val="24"/>
        </w:rPr>
      </w:pPr>
    </w:p>
    <w:p w14:paraId="51598E30"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Assessment in Action</w:t>
      </w:r>
    </w:p>
    <w:p w14:paraId="73B09AAE" w14:textId="77777777" w:rsidR="00F44D7C" w:rsidRPr="00F43E8D" w:rsidRDefault="00F44D7C" w:rsidP="00F43E8D">
      <w:pPr>
        <w:spacing w:line="240" w:lineRule="auto"/>
        <w:rPr>
          <w:rFonts w:ascii="Times New Roman" w:eastAsia="Open Sans" w:hAnsi="Times New Roman" w:cs="Times New Roman"/>
          <w:sz w:val="24"/>
          <w:szCs w:val="24"/>
        </w:rPr>
      </w:pPr>
    </w:p>
    <w:p w14:paraId="592AFDD8" w14:textId="77777777"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After the publication of the VAL report, ACRL received an IMLS grant to fund Assessment in Action, a three-year project to support data-driven assessment projects in academic libraries. </w:t>
      </w:r>
      <w:proofErr w:type="spellStart"/>
      <w:r w:rsidRPr="00F43E8D">
        <w:rPr>
          <w:rFonts w:ascii="Times New Roman" w:eastAsia="Open Sans" w:hAnsi="Times New Roman" w:cs="Times New Roman"/>
          <w:sz w:val="24"/>
          <w:szCs w:val="24"/>
        </w:rPr>
        <w:t>AiA</w:t>
      </w:r>
      <w:proofErr w:type="spellEnd"/>
      <w:r w:rsidRPr="00F43E8D">
        <w:rPr>
          <w:rFonts w:ascii="Times New Roman" w:eastAsia="Open Sans" w:hAnsi="Times New Roman" w:cs="Times New Roman"/>
          <w:sz w:val="24"/>
          <w:szCs w:val="24"/>
        </w:rPr>
        <w:t xml:space="preserve"> spawned three cycles of annual assessment projects at nearly 200 different colleges and universities, all of which defined research questions, created teams that included external partners outside the library, and collected data to study the impact of academic libraries on student success. </w:t>
      </w:r>
    </w:p>
    <w:p w14:paraId="61593264" w14:textId="77777777" w:rsidR="00F44D7C" w:rsidRPr="00F43E8D" w:rsidRDefault="00F44D7C" w:rsidP="00F43E8D">
      <w:pPr>
        <w:spacing w:line="240" w:lineRule="auto"/>
        <w:rPr>
          <w:rFonts w:ascii="Times New Roman" w:eastAsia="Open Sans" w:hAnsi="Times New Roman" w:cs="Times New Roman"/>
          <w:sz w:val="24"/>
          <w:szCs w:val="24"/>
        </w:rPr>
      </w:pPr>
    </w:p>
    <w:p w14:paraId="35EF07E3" w14:textId="235C3694"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Many of the projects in Assessment in Action are interesting, well-researched case studies with deeply provocative questions about how students and faculty find value in academic libraries. Looking over the project summaries, you</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ll see that many libraries undertook collaborative projects that engaged multiple campus units and took hundreds of hours to complete. Reflections from participants indicate that the most valuable part of their involvement in </w:t>
      </w:r>
      <w:proofErr w:type="spellStart"/>
      <w:r w:rsidRPr="00F43E8D">
        <w:rPr>
          <w:rFonts w:ascii="Times New Roman" w:eastAsia="Open Sans" w:hAnsi="Times New Roman" w:cs="Times New Roman"/>
          <w:sz w:val="24"/>
          <w:szCs w:val="24"/>
        </w:rPr>
        <w:t>AiA</w:t>
      </w:r>
      <w:proofErr w:type="spellEnd"/>
      <w:r w:rsidRPr="00F43E8D">
        <w:rPr>
          <w:rFonts w:ascii="Times New Roman" w:eastAsia="Open Sans" w:hAnsi="Times New Roman" w:cs="Times New Roman"/>
          <w:sz w:val="24"/>
          <w:szCs w:val="24"/>
        </w:rPr>
        <w:t xml:space="preserve"> was forming connections with partners outside the library, including institutional research offices and faculty in targeted areas like Composition and STEM.</w:t>
      </w:r>
    </w:p>
    <w:p w14:paraId="2E0E55F9" w14:textId="77777777" w:rsidR="00F44D7C" w:rsidRPr="00F43E8D" w:rsidRDefault="00F44D7C" w:rsidP="00F43E8D">
      <w:pPr>
        <w:spacing w:line="240" w:lineRule="auto"/>
        <w:rPr>
          <w:rFonts w:ascii="Times New Roman" w:eastAsia="Open Sans" w:hAnsi="Times New Roman" w:cs="Times New Roman"/>
          <w:sz w:val="24"/>
          <w:szCs w:val="24"/>
        </w:rPr>
      </w:pPr>
    </w:p>
    <w:p w14:paraId="7705085F" w14:textId="22D3BC32"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Correlating Library Use with Student Success</w:t>
      </w:r>
    </w:p>
    <w:p w14:paraId="171F1954" w14:textId="77777777" w:rsidR="00F44D7C" w:rsidRPr="00F43E8D" w:rsidRDefault="00F44D7C" w:rsidP="00F43E8D">
      <w:pPr>
        <w:spacing w:line="240" w:lineRule="auto"/>
        <w:rPr>
          <w:rFonts w:ascii="Times New Roman" w:eastAsia="Open Sans" w:hAnsi="Times New Roman" w:cs="Times New Roman"/>
          <w:sz w:val="24"/>
          <w:szCs w:val="24"/>
        </w:rPr>
      </w:pPr>
    </w:p>
    <w:p w14:paraId="1F1B65E3" w14:textId="77777777" w:rsidR="00F44D7C" w:rsidRPr="00F43E8D" w:rsidRDefault="00B97420" w:rsidP="00F43E8D">
      <w:pPr>
        <w:spacing w:line="240" w:lineRule="auto"/>
        <w:ind w:firstLine="720"/>
        <w:rPr>
          <w:rFonts w:ascii="Times New Roman" w:eastAsia="Open Sans" w:hAnsi="Times New Roman" w:cs="Times New Roman"/>
          <w:sz w:val="24"/>
          <w:szCs w:val="24"/>
        </w:rPr>
      </w:pPr>
      <w:proofErr w:type="spellStart"/>
      <w:r w:rsidRPr="00F43E8D">
        <w:rPr>
          <w:rFonts w:ascii="Times New Roman" w:eastAsia="Open Sans" w:hAnsi="Times New Roman" w:cs="Times New Roman"/>
          <w:sz w:val="24"/>
          <w:szCs w:val="24"/>
        </w:rPr>
        <w:t>AiA</w:t>
      </w:r>
      <w:proofErr w:type="spellEnd"/>
      <w:r w:rsidRPr="00F43E8D">
        <w:rPr>
          <w:rFonts w:ascii="Times New Roman" w:eastAsia="Open Sans" w:hAnsi="Times New Roman" w:cs="Times New Roman"/>
          <w:sz w:val="24"/>
          <w:szCs w:val="24"/>
        </w:rPr>
        <w:t xml:space="preserve"> projects were and continue to be widely publicized by ACRL, and many institutions are attempting to replicate the data collection and analysis performed by </w:t>
      </w:r>
      <w:proofErr w:type="spellStart"/>
      <w:r w:rsidRPr="00F43E8D">
        <w:rPr>
          <w:rFonts w:ascii="Times New Roman" w:eastAsia="Open Sans" w:hAnsi="Times New Roman" w:cs="Times New Roman"/>
          <w:sz w:val="24"/>
          <w:szCs w:val="24"/>
        </w:rPr>
        <w:t>AiA</w:t>
      </w:r>
      <w:proofErr w:type="spellEnd"/>
      <w:r w:rsidRPr="00F43E8D">
        <w:rPr>
          <w:rFonts w:ascii="Times New Roman" w:eastAsia="Open Sans" w:hAnsi="Times New Roman" w:cs="Times New Roman"/>
          <w:sz w:val="24"/>
          <w:szCs w:val="24"/>
        </w:rPr>
        <w:t xml:space="preserve"> participants. From my perspective, </w:t>
      </w:r>
      <w:proofErr w:type="spellStart"/>
      <w:r w:rsidRPr="00F43E8D">
        <w:rPr>
          <w:rFonts w:ascii="Times New Roman" w:eastAsia="Open Sans" w:hAnsi="Times New Roman" w:cs="Times New Roman"/>
          <w:sz w:val="24"/>
          <w:szCs w:val="24"/>
        </w:rPr>
        <w:t>AiA</w:t>
      </w:r>
      <w:proofErr w:type="spellEnd"/>
      <w:r w:rsidRPr="00F43E8D">
        <w:rPr>
          <w:rFonts w:ascii="Times New Roman" w:eastAsia="Open Sans" w:hAnsi="Times New Roman" w:cs="Times New Roman"/>
          <w:sz w:val="24"/>
          <w:szCs w:val="24"/>
        </w:rPr>
        <w:t xml:space="preserve"> popularized and normalized the idea that it is not just acceptable but imperative for libraries to track how students use the library to prove the value of the academic library. </w:t>
      </w:r>
    </w:p>
    <w:p w14:paraId="79207C0B" w14:textId="77777777" w:rsidR="00F44D7C" w:rsidRPr="00F43E8D" w:rsidRDefault="00F44D7C" w:rsidP="00F43E8D">
      <w:pPr>
        <w:spacing w:line="240" w:lineRule="auto"/>
        <w:rPr>
          <w:rFonts w:ascii="Times New Roman" w:eastAsia="Open Sans" w:hAnsi="Times New Roman" w:cs="Times New Roman"/>
          <w:sz w:val="24"/>
          <w:szCs w:val="24"/>
        </w:rPr>
      </w:pPr>
    </w:p>
    <w:p w14:paraId="6E43B63E" w14:textId="77777777" w:rsidR="00F44D7C" w:rsidRPr="00F43E8D" w:rsidRDefault="00B97420" w:rsidP="00F43E8D">
      <w:pPr>
        <w:spacing w:line="240" w:lineRule="auto"/>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A few examples of </w:t>
      </w:r>
      <w:proofErr w:type="spellStart"/>
      <w:r w:rsidRPr="00F43E8D">
        <w:rPr>
          <w:rFonts w:ascii="Times New Roman" w:eastAsia="Open Sans" w:hAnsi="Times New Roman" w:cs="Times New Roman"/>
          <w:sz w:val="24"/>
          <w:szCs w:val="24"/>
        </w:rPr>
        <w:t>AiA</w:t>
      </w:r>
      <w:proofErr w:type="spellEnd"/>
      <w:r w:rsidRPr="00F43E8D">
        <w:rPr>
          <w:rFonts w:ascii="Times New Roman" w:eastAsia="Open Sans" w:hAnsi="Times New Roman" w:cs="Times New Roman"/>
          <w:sz w:val="24"/>
          <w:szCs w:val="24"/>
        </w:rPr>
        <w:t xml:space="preserve"> studies connecting library use with student success: </w:t>
      </w:r>
    </w:p>
    <w:p w14:paraId="36B3594B" w14:textId="77777777" w:rsidR="00F44D7C" w:rsidRPr="00F43E8D" w:rsidRDefault="00F44D7C" w:rsidP="00F43E8D">
      <w:pPr>
        <w:spacing w:line="240" w:lineRule="auto"/>
        <w:rPr>
          <w:rFonts w:ascii="Times New Roman" w:eastAsia="Open Sans" w:hAnsi="Times New Roman" w:cs="Times New Roman"/>
          <w:sz w:val="24"/>
          <w:szCs w:val="24"/>
        </w:rPr>
      </w:pPr>
    </w:p>
    <w:p w14:paraId="197553F6" w14:textId="2B51A4AB" w:rsidR="00F44D7C" w:rsidRPr="00F43E8D" w:rsidRDefault="00B97420" w:rsidP="00F43E8D">
      <w:pPr>
        <w:numPr>
          <w:ilvl w:val="0"/>
          <w:numId w:val="2"/>
        </w:numPr>
        <w:spacing w:line="240" w:lineRule="auto"/>
        <w:rPr>
          <w:rFonts w:ascii="Times New Roman" w:eastAsia="Open Sans" w:hAnsi="Times New Roman" w:cs="Times New Roman"/>
          <w:sz w:val="24"/>
          <w:szCs w:val="24"/>
        </w:rPr>
      </w:pPr>
      <w:r w:rsidRPr="00F43E8D">
        <w:rPr>
          <w:rFonts w:ascii="Times New Roman" w:eastAsia="Open Sans" w:hAnsi="Times New Roman" w:cs="Times New Roman"/>
          <w:sz w:val="24"/>
          <w:szCs w:val="24"/>
        </w:rPr>
        <w:t>At Eastern Kentucky University Libraries, they found that students who accessed online resources through the library had a higher GPA than students who did not. They also found that students with a low (0-1 point GPA) had not accessed any online library resources</w:t>
      </w:r>
      <w:r w:rsidR="002C0FCA">
        <w:rPr>
          <w:rFonts w:ascii="Times New Roman" w:eastAsia="Open Sans" w:hAnsi="Times New Roman" w:cs="Times New Roman"/>
          <w:sz w:val="24"/>
          <w:szCs w:val="24"/>
        </w:rPr>
        <w:t xml:space="preserve"> (“Eastern Kentucky University: Project Description”)</w:t>
      </w:r>
      <w:r w:rsidRPr="00F43E8D">
        <w:rPr>
          <w:rFonts w:ascii="Times New Roman" w:eastAsia="Open Sans" w:hAnsi="Times New Roman" w:cs="Times New Roman"/>
          <w:sz w:val="24"/>
          <w:szCs w:val="24"/>
        </w:rPr>
        <w:t xml:space="preserve">. </w:t>
      </w:r>
    </w:p>
    <w:p w14:paraId="4522C34F" w14:textId="56399C2F" w:rsidR="00F44D7C" w:rsidRPr="00F43E8D" w:rsidRDefault="00B97420" w:rsidP="00F43E8D">
      <w:pPr>
        <w:numPr>
          <w:ilvl w:val="0"/>
          <w:numId w:val="2"/>
        </w:numPr>
        <w:spacing w:line="240" w:lineRule="auto"/>
        <w:rPr>
          <w:rFonts w:ascii="Times New Roman" w:eastAsia="Open Sans" w:hAnsi="Times New Roman" w:cs="Times New Roman"/>
          <w:sz w:val="24"/>
          <w:szCs w:val="24"/>
        </w:rPr>
      </w:pPr>
      <w:r w:rsidRPr="00F43E8D">
        <w:rPr>
          <w:rFonts w:ascii="Times New Roman" w:eastAsia="Open Sans" w:hAnsi="Times New Roman" w:cs="Times New Roman"/>
          <w:sz w:val="24"/>
          <w:szCs w:val="24"/>
        </w:rPr>
        <w:t>At Nevada State College, they found a positive correlation between library use and GPA, between using online resources and retention, and between using the library and achieving good academic standing</w:t>
      </w:r>
      <w:r w:rsidR="002C0FCA">
        <w:rPr>
          <w:rFonts w:ascii="Times New Roman" w:eastAsia="Open Sans" w:hAnsi="Times New Roman" w:cs="Times New Roman"/>
          <w:sz w:val="24"/>
          <w:szCs w:val="24"/>
        </w:rPr>
        <w:t xml:space="preserve"> (“Nevada State College: Project Description”)</w:t>
      </w:r>
      <w:r w:rsidRPr="00F43E8D">
        <w:rPr>
          <w:rFonts w:ascii="Times New Roman" w:eastAsia="Open Sans" w:hAnsi="Times New Roman" w:cs="Times New Roman"/>
          <w:sz w:val="24"/>
          <w:szCs w:val="24"/>
        </w:rPr>
        <w:t xml:space="preserve">. </w:t>
      </w:r>
    </w:p>
    <w:p w14:paraId="61AB775A" w14:textId="3BCC629B" w:rsidR="00F44D7C" w:rsidRPr="00F43E8D" w:rsidRDefault="00B97420" w:rsidP="00F43E8D">
      <w:pPr>
        <w:numPr>
          <w:ilvl w:val="0"/>
          <w:numId w:val="3"/>
        </w:numPr>
        <w:spacing w:line="240" w:lineRule="auto"/>
        <w:rPr>
          <w:rFonts w:ascii="Times New Roman" w:eastAsia="Open Sans" w:hAnsi="Times New Roman" w:cs="Times New Roman"/>
          <w:sz w:val="24"/>
          <w:szCs w:val="24"/>
        </w:rPr>
      </w:pPr>
      <w:r w:rsidRPr="00F43E8D">
        <w:rPr>
          <w:rFonts w:ascii="Times New Roman" w:eastAsia="Open Sans" w:hAnsi="Times New Roman" w:cs="Times New Roman"/>
          <w:sz w:val="24"/>
          <w:szCs w:val="24"/>
        </w:rPr>
        <w:t>The Northwest Arkansas Community College Library found that students who attended information literacy sessions had better course-end grades and retained at a higher rate than those who did not attend the sessions</w:t>
      </w:r>
      <w:r w:rsidR="002C0FCA">
        <w:rPr>
          <w:rFonts w:ascii="Times New Roman" w:eastAsia="Open Sans" w:hAnsi="Times New Roman" w:cs="Times New Roman"/>
          <w:sz w:val="24"/>
          <w:szCs w:val="24"/>
        </w:rPr>
        <w:t xml:space="preserve"> (“Northwest Arkansas Community College: Project Description”)</w:t>
      </w:r>
      <w:r w:rsidRPr="00F43E8D">
        <w:rPr>
          <w:rFonts w:ascii="Times New Roman" w:eastAsia="Open Sans" w:hAnsi="Times New Roman" w:cs="Times New Roman"/>
          <w:sz w:val="24"/>
          <w:szCs w:val="24"/>
        </w:rPr>
        <w:t xml:space="preserve">.  </w:t>
      </w:r>
    </w:p>
    <w:p w14:paraId="0A0EA6BE" w14:textId="48579D92" w:rsidR="00F44D7C" w:rsidRPr="00F43E8D" w:rsidRDefault="00B97420" w:rsidP="00F43E8D">
      <w:pPr>
        <w:numPr>
          <w:ilvl w:val="0"/>
          <w:numId w:val="3"/>
        </w:numPr>
        <w:spacing w:line="240" w:lineRule="auto"/>
        <w:rPr>
          <w:rFonts w:ascii="Times New Roman" w:eastAsia="Open Sans" w:hAnsi="Times New Roman" w:cs="Times New Roman"/>
          <w:sz w:val="24"/>
          <w:szCs w:val="24"/>
        </w:rPr>
      </w:pPr>
      <w:r w:rsidRPr="00F43E8D">
        <w:rPr>
          <w:rFonts w:ascii="Times New Roman" w:eastAsia="Open Sans" w:hAnsi="Times New Roman" w:cs="Times New Roman"/>
          <w:sz w:val="24"/>
          <w:szCs w:val="24"/>
        </w:rPr>
        <w:t>At Colorado Mesa University, 92% of students who used the library</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research assistance were retained, compared with 83% of students who did not use the service</w:t>
      </w:r>
      <w:r w:rsidR="002C0FCA">
        <w:rPr>
          <w:rFonts w:ascii="Times New Roman" w:eastAsia="Open Sans" w:hAnsi="Times New Roman" w:cs="Times New Roman"/>
          <w:sz w:val="24"/>
          <w:szCs w:val="24"/>
        </w:rPr>
        <w:t xml:space="preserve"> (“Colorado Mesa University: Project Description”)</w:t>
      </w:r>
      <w:r w:rsidRPr="00F43E8D">
        <w:rPr>
          <w:rFonts w:ascii="Times New Roman" w:eastAsia="Open Sans" w:hAnsi="Times New Roman" w:cs="Times New Roman"/>
          <w:sz w:val="24"/>
          <w:szCs w:val="24"/>
        </w:rPr>
        <w:t>.</w:t>
      </w:r>
    </w:p>
    <w:p w14:paraId="6F1F81D7" w14:textId="77777777" w:rsidR="00F44D7C" w:rsidRPr="00F43E8D" w:rsidRDefault="00F44D7C" w:rsidP="00F43E8D">
      <w:pPr>
        <w:spacing w:line="240" w:lineRule="auto"/>
        <w:rPr>
          <w:rFonts w:ascii="Times New Roman" w:eastAsia="Open Sans" w:hAnsi="Times New Roman" w:cs="Times New Roman"/>
          <w:sz w:val="24"/>
          <w:szCs w:val="24"/>
        </w:rPr>
      </w:pPr>
    </w:p>
    <w:p w14:paraId="26C50580"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From Case Studies to Generalizations</w:t>
      </w:r>
    </w:p>
    <w:p w14:paraId="6F70C4A8" w14:textId="77777777" w:rsidR="00F44D7C" w:rsidRPr="00F43E8D" w:rsidRDefault="00F44D7C" w:rsidP="00F43E8D">
      <w:pPr>
        <w:spacing w:line="240" w:lineRule="auto"/>
        <w:rPr>
          <w:rFonts w:ascii="Times New Roman" w:eastAsia="Open Sans" w:hAnsi="Times New Roman" w:cs="Times New Roman"/>
          <w:i/>
          <w:sz w:val="24"/>
          <w:szCs w:val="24"/>
        </w:rPr>
      </w:pPr>
    </w:p>
    <w:p w14:paraId="543553F8" w14:textId="108FD812"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Each year, </w:t>
      </w:r>
      <w:proofErr w:type="spellStart"/>
      <w:r w:rsidRPr="00F43E8D">
        <w:rPr>
          <w:rFonts w:ascii="Times New Roman" w:eastAsia="Open Sans" w:hAnsi="Times New Roman" w:cs="Times New Roman"/>
          <w:sz w:val="24"/>
          <w:szCs w:val="24"/>
        </w:rPr>
        <w:t>AiA</w:t>
      </w:r>
      <w:proofErr w:type="spellEnd"/>
      <w:r w:rsidRPr="00F43E8D">
        <w:rPr>
          <w:rFonts w:ascii="Times New Roman" w:eastAsia="Open Sans" w:hAnsi="Times New Roman" w:cs="Times New Roman"/>
          <w:sz w:val="24"/>
          <w:szCs w:val="24"/>
        </w:rPr>
        <w:t xml:space="preserve"> published an executive summary of its findings. Both Year 2 and Year 3 reports highlight findings from studies like those just mentioned, emphasizing that students who use the library show better outcomes than those who do not</w:t>
      </w:r>
      <w:r w:rsidR="00FB071A">
        <w:rPr>
          <w:rFonts w:ascii="Times New Roman" w:eastAsia="Open Sans" w:hAnsi="Times New Roman" w:cs="Times New Roman"/>
          <w:sz w:val="24"/>
          <w:szCs w:val="24"/>
        </w:rPr>
        <w:t xml:space="preserve"> (Association of College &amp; Research Libraries, 2016; Association of College &amp; Research Libraries, 2017)</w:t>
      </w:r>
      <w:r w:rsidRPr="00F43E8D">
        <w:rPr>
          <w:rFonts w:ascii="Times New Roman" w:eastAsia="Open Sans" w:hAnsi="Times New Roman" w:cs="Times New Roman"/>
          <w:sz w:val="24"/>
          <w:szCs w:val="24"/>
        </w:rPr>
        <w:t xml:space="preserve">. </w:t>
      </w:r>
    </w:p>
    <w:p w14:paraId="1CE34383" w14:textId="77777777" w:rsidR="00F44D7C" w:rsidRPr="00F43E8D" w:rsidRDefault="00F44D7C" w:rsidP="00F43E8D">
      <w:pPr>
        <w:spacing w:line="240" w:lineRule="auto"/>
        <w:rPr>
          <w:rFonts w:ascii="Times New Roman" w:eastAsia="Open Sans" w:hAnsi="Times New Roman" w:cs="Times New Roman"/>
          <w:sz w:val="24"/>
          <w:szCs w:val="24"/>
        </w:rPr>
      </w:pPr>
    </w:p>
    <w:p w14:paraId="55A1BA14" w14:textId="65F13D13"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But can we really make such broad generalizations from these small, localized case studies? And what does it really tell us that students who use the library are more successful? Doesn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this just mean that students who use the library are probably more academically engaged generally? It is my hypothesis that students who use the library have the time to do so. Students who attend library instruction sessions? Well, they probably have pretty good class attendance overall, and there</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s certainly a strong correlation between attending class and getting good grades in college. </w:t>
      </w:r>
    </w:p>
    <w:p w14:paraId="386C61AA" w14:textId="77777777" w:rsidR="00F44D7C" w:rsidRPr="00F43E8D" w:rsidRDefault="00F44D7C" w:rsidP="00F43E8D">
      <w:pPr>
        <w:spacing w:line="240" w:lineRule="auto"/>
        <w:rPr>
          <w:rFonts w:ascii="Times New Roman" w:eastAsia="Open Sans" w:hAnsi="Times New Roman" w:cs="Times New Roman"/>
          <w:sz w:val="24"/>
          <w:szCs w:val="24"/>
        </w:rPr>
      </w:pPr>
    </w:p>
    <w:p w14:paraId="30EB8CC7" w14:textId="70C85F7F"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 am not convinced that correlational studies do anything more than tell us what we already know: students who have the time and resources to do well in college do well. As I</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ve said before, the library is not the thing that makes students successfu</w:t>
      </w:r>
      <w:r w:rsidR="00F43E8D">
        <w:rPr>
          <w:rFonts w:ascii="Times New Roman" w:eastAsia="Open Sans" w:hAnsi="Times New Roman" w:cs="Times New Roman"/>
          <w:sz w:val="24"/>
          <w:szCs w:val="24"/>
        </w:rPr>
        <w:t xml:space="preserve">l: </w:t>
      </w:r>
      <w:r w:rsidRPr="00F43E8D">
        <w:rPr>
          <w:rFonts w:ascii="Times New Roman" w:eastAsia="Open Sans" w:hAnsi="Times New Roman" w:cs="Times New Roman"/>
          <w:sz w:val="24"/>
          <w:szCs w:val="24"/>
        </w:rPr>
        <w:t xml:space="preserve">privilege is. </w:t>
      </w:r>
    </w:p>
    <w:p w14:paraId="578475D9" w14:textId="77777777" w:rsidR="00F44D7C" w:rsidRPr="00F43E8D" w:rsidRDefault="00F44D7C" w:rsidP="00F43E8D">
      <w:pPr>
        <w:spacing w:line="240" w:lineRule="auto"/>
        <w:rPr>
          <w:rFonts w:ascii="Times New Roman" w:eastAsia="Open Sans" w:hAnsi="Times New Roman" w:cs="Times New Roman"/>
          <w:sz w:val="24"/>
          <w:szCs w:val="24"/>
        </w:rPr>
      </w:pPr>
    </w:p>
    <w:p w14:paraId="41E08143" w14:textId="115CF1A2" w:rsid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lastRenderedPageBreak/>
        <w:t xml:space="preserve">In their </w:t>
      </w:r>
      <w:proofErr w:type="spellStart"/>
      <w:r w:rsidRPr="00F43E8D">
        <w:rPr>
          <w:rFonts w:ascii="Times New Roman" w:eastAsia="Open Sans" w:hAnsi="Times New Roman" w:cs="Times New Roman"/>
          <w:sz w:val="24"/>
          <w:szCs w:val="24"/>
        </w:rPr>
        <w:t>AiA</w:t>
      </w:r>
      <w:proofErr w:type="spellEnd"/>
      <w:r w:rsidRPr="00F43E8D">
        <w:rPr>
          <w:rFonts w:ascii="Times New Roman" w:eastAsia="Open Sans" w:hAnsi="Times New Roman" w:cs="Times New Roman"/>
          <w:sz w:val="24"/>
          <w:szCs w:val="24"/>
        </w:rPr>
        <w:t xml:space="preserve"> project summary, Michigan State University acknowledged the complexity of isolating the library</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impact on st</w:t>
      </w:r>
      <w:r w:rsidR="00F43E8D">
        <w:rPr>
          <w:rFonts w:ascii="Times New Roman" w:eastAsia="Open Sans" w:hAnsi="Times New Roman" w:cs="Times New Roman"/>
          <w:sz w:val="24"/>
          <w:szCs w:val="24"/>
        </w:rPr>
        <w:t>udent success</w:t>
      </w:r>
      <w:r w:rsidR="002C0FCA">
        <w:rPr>
          <w:rFonts w:ascii="Times New Roman" w:eastAsia="Open Sans" w:hAnsi="Times New Roman" w:cs="Times New Roman"/>
          <w:sz w:val="24"/>
          <w:szCs w:val="24"/>
        </w:rPr>
        <w:t xml:space="preserve"> (“Michigan State University: Project Description”)</w:t>
      </w:r>
      <w:r w:rsidR="00F43E8D">
        <w:rPr>
          <w:rFonts w:ascii="Times New Roman" w:eastAsia="Open Sans" w:hAnsi="Times New Roman" w:cs="Times New Roman"/>
          <w:sz w:val="24"/>
          <w:szCs w:val="24"/>
        </w:rPr>
        <w:t>. Their team wrote:</w:t>
      </w:r>
    </w:p>
    <w:p w14:paraId="485C2A3C" w14:textId="77777777" w:rsidR="00F43E8D" w:rsidRDefault="00F43E8D" w:rsidP="00F43E8D">
      <w:pPr>
        <w:spacing w:line="240" w:lineRule="auto"/>
        <w:rPr>
          <w:rFonts w:ascii="Times New Roman" w:eastAsia="Open Sans" w:hAnsi="Times New Roman" w:cs="Times New Roman"/>
          <w:i/>
          <w:sz w:val="24"/>
          <w:szCs w:val="24"/>
        </w:rPr>
      </w:pPr>
    </w:p>
    <w:p w14:paraId="0FA9F195" w14:textId="4D51FE68" w:rsidR="00F44D7C" w:rsidRPr="002C0FCA" w:rsidRDefault="008049B3" w:rsidP="00F43E8D">
      <w:pPr>
        <w:spacing w:line="240" w:lineRule="auto"/>
        <w:ind w:left="720"/>
        <w:rPr>
          <w:rFonts w:ascii="Times New Roman" w:eastAsia="Open Sans" w:hAnsi="Times New Roman" w:cs="Times New Roman"/>
          <w:sz w:val="24"/>
          <w:szCs w:val="24"/>
        </w:rPr>
      </w:pPr>
      <w:r>
        <w:rPr>
          <w:rFonts w:ascii="Times New Roman" w:eastAsia="Open Sans" w:hAnsi="Times New Roman" w:cs="Times New Roman"/>
          <w:i/>
          <w:sz w:val="24"/>
          <w:szCs w:val="24"/>
        </w:rPr>
        <w:t>…</w:t>
      </w:r>
      <w:r w:rsidR="00B97420" w:rsidRPr="00F43E8D">
        <w:rPr>
          <w:rFonts w:ascii="Times New Roman" w:eastAsia="Open Sans" w:hAnsi="Times New Roman" w:cs="Times New Roman"/>
          <w:i/>
          <w:sz w:val="24"/>
          <w:szCs w:val="24"/>
        </w:rPr>
        <w:t>we do not have sufficient data to make generalizations. This project reiterates the difficulty in demonstrating even correlative relationships between library use and student success; while we can compare the numbers, there are many external and environmental factors for which we cannot account.</w:t>
      </w:r>
      <w:r w:rsidR="002C0FCA">
        <w:rPr>
          <w:rFonts w:ascii="Times New Roman" w:eastAsia="Open Sans" w:hAnsi="Times New Roman" w:cs="Times New Roman"/>
          <w:i/>
          <w:sz w:val="24"/>
          <w:szCs w:val="24"/>
        </w:rPr>
        <w:t xml:space="preserve"> </w:t>
      </w:r>
      <w:r w:rsidR="002C0FCA">
        <w:rPr>
          <w:rFonts w:ascii="Times New Roman" w:eastAsia="Open Sans" w:hAnsi="Times New Roman" w:cs="Times New Roman"/>
          <w:sz w:val="24"/>
          <w:szCs w:val="24"/>
        </w:rPr>
        <w:t>(Executive Summary, para. 2)</w:t>
      </w:r>
    </w:p>
    <w:p w14:paraId="05A59C40" w14:textId="77777777" w:rsidR="00F44D7C" w:rsidRPr="00F43E8D" w:rsidRDefault="00F44D7C" w:rsidP="00F43E8D">
      <w:pPr>
        <w:spacing w:line="240" w:lineRule="auto"/>
        <w:rPr>
          <w:rFonts w:ascii="Times New Roman" w:eastAsia="Open Sans" w:hAnsi="Times New Roman" w:cs="Times New Roman"/>
          <w:sz w:val="24"/>
          <w:szCs w:val="24"/>
        </w:rPr>
      </w:pPr>
    </w:p>
    <w:p w14:paraId="3D6802CA"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Learning Analytics</w:t>
      </w:r>
    </w:p>
    <w:p w14:paraId="5A3FDA6B" w14:textId="77777777" w:rsidR="00F44D7C" w:rsidRPr="00F43E8D" w:rsidRDefault="00F44D7C" w:rsidP="00F43E8D">
      <w:pPr>
        <w:spacing w:line="240" w:lineRule="auto"/>
        <w:rPr>
          <w:rFonts w:ascii="Times New Roman" w:eastAsia="Open Sans" w:hAnsi="Times New Roman" w:cs="Times New Roman"/>
          <w:b/>
          <w:sz w:val="24"/>
          <w:szCs w:val="24"/>
        </w:rPr>
      </w:pPr>
    </w:p>
    <w:p w14:paraId="5EAB2F4F" w14:textId="1CAE79E8"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The transition from Assessment in Action projects and correlational studies to involvement in campus learning analytics initiatives is a short one. Learning analytics is described by Erik Duval </w:t>
      </w:r>
      <w:r w:rsidR="008049B3">
        <w:rPr>
          <w:rFonts w:ascii="Times New Roman" w:eastAsia="Open Sans" w:hAnsi="Times New Roman" w:cs="Times New Roman"/>
          <w:sz w:val="24"/>
          <w:szCs w:val="24"/>
        </w:rPr>
        <w:t>as “</w:t>
      </w:r>
      <w:r w:rsidRPr="00F43E8D">
        <w:rPr>
          <w:rFonts w:ascii="Times New Roman" w:eastAsia="Open Sans" w:hAnsi="Times New Roman" w:cs="Times New Roman"/>
          <w:sz w:val="24"/>
          <w:szCs w:val="24"/>
        </w:rPr>
        <w:t>collecting traces that learners leave behind and using th</w:t>
      </w:r>
      <w:r w:rsidR="008049B3">
        <w:rPr>
          <w:rFonts w:ascii="Times New Roman" w:eastAsia="Open Sans" w:hAnsi="Times New Roman" w:cs="Times New Roman"/>
          <w:sz w:val="24"/>
          <w:szCs w:val="24"/>
        </w:rPr>
        <w:t>ose traces to improve learning” (2012).</w:t>
      </w:r>
      <w:r w:rsidRPr="00F43E8D">
        <w:rPr>
          <w:rFonts w:ascii="Times New Roman" w:eastAsia="Open Sans" w:hAnsi="Times New Roman" w:cs="Times New Roman"/>
          <w:sz w:val="24"/>
          <w:szCs w:val="24"/>
        </w:rPr>
        <w:t xml:space="preserve"> In order to optimize education, learning analytics gathers data about student behavior and performance and makes such data instantly available to campus stakeholders through sleek online dashboards. Often times, students are not fully aware of the kinds of data being collected about them as they move through their days: they may be tracked when using Learning Management Systems (like Canvas and Blackboard), as well as when they swipe their ID cards at places like tutoring centers, the gym, and campus events, and now, in libraries, where circulation records and database logins can be transferred to institutional analytics repositories. </w:t>
      </w:r>
    </w:p>
    <w:p w14:paraId="6842CDE0" w14:textId="77777777" w:rsidR="00F44D7C" w:rsidRPr="00F43E8D" w:rsidRDefault="00F44D7C" w:rsidP="00F43E8D">
      <w:pPr>
        <w:spacing w:line="240" w:lineRule="auto"/>
        <w:rPr>
          <w:rFonts w:ascii="Times New Roman" w:eastAsia="Open Sans" w:hAnsi="Times New Roman" w:cs="Times New Roman"/>
          <w:sz w:val="24"/>
          <w:szCs w:val="24"/>
        </w:rPr>
      </w:pPr>
    </w:p>
    <w:p w14:paraId="65E104F5" w14:textId="0672F1B2"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Collecting and analyzing information about students in higher education is not new; however, in the past, most administrators were stuck analyzing performance results like grades and course completion </w:t>
      </w:r>
      <w:r w:rsidRPr="00F43E8D">
        <w:rPr>
          <w:rFonts w:ascii="Times New Roman" w:eastAsia="Open Sans" w:hAnsi="Times New Roman" w:cs="Times New Roman"/>
          <w:i/>
          <w:sz w:val="24"/>
          <w:szCs w:val="24"/>
        </w:rPr>
        <w:t xml:space="preserve">after </w:t>
      </w:r>
      <w:r w:rsidRPr="00F43E8D">
        <w:rPr>
          <w:rFonts w:ascii="Times New Roman" w:eastAsia="Open Sans" w:hAnsi="Times New Roman" w:cs="Times New Roman"/>
          <w:sz w:val="24"/>
          <w:szCs w:val="24"/>
        </w:rPr>
        <w:t>the end of the term. Learning analytics offers educators the unique opportunity to act on real-time data during the term and intervene when students are flunking assignments or n</w:t>
      </w:r>
      <w:r w:rsidR="00551E42">
        <w:rPr>
          <w:rFonts w:ascii="Times New Roman" w:eastAsia="Open Sans" w:hAnsi="Times New Roman" w:cs="Times New Roman"/>
          <w:sz w:val="24"/>
          <w:szCs w:val="24"/>
        </w:rPr>
        <w:t>ot attending classes, to offer “</w:t>
      </w:r>
      <w:r w:rsidRPr="00F43E8D">
        <w:rPr>
          <w:rFonts w:ascii="Times New Roman" w:eastAsia="Open Sans" w:hAnsi="Times New Roman" w:cs="Times New Roman"/>
          <w:sz w:val="24"/>
          <w:szCs w:val="24"/>
        </w:rPr>
        <w:t>nudges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based on low performance, and to even predict what students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outcomes might be</w:t>
      </w:r>
      <w:r w:rsidR="00B15B66">
        <w:rPr>
          <w:rFonts w:ascii="Times New Roman" w:eastAsia="Open Sans" w:hAnsi="Times New Roman" w:cs="Times New Roman"/>
          <w:sz w:val="24"/>
          <w:szCs w:val="24"/>
        </w:rPr>
        <w:t xml:space="preserve"> (Smith, 2016)</w:t>
      </w:r>
      <w:r w:rsidRPr="00F43E8D">
        <w:rPr>
          <w:rFonts w:ascii="Times New Roman" w:eastAsia="Open Sans" w:hAnsi="Times New Roman" w:cs="Times New Roman"/>
          <w:sz w:val="24"/>
          <w:szCs w:val="24"/>
        </w:rPr>
        <w:t xml:space="preserve">.  </w:t>
      </w:r>
    </w:p>
    <w:p w14:paraId="54769148" w14:textId="77777777" w:rsidR="00F44D7C" w:rsidRPr="00F43E8D" w:rsidRDefault="00F44D7C" w:rsidP="00F43E8D">
      <w:pPr>
        <w:spacing w:line="240" w:lineRule="auto"/>
        <w:rPr>
          <w:rFonts w:ascii="Times New Roman" w:eastAsia="Open Sans" w:hAnsi="Times New Roman" w:cs="Times New Roman"/>
          <w:sz w:val="24"/>
          <w:szCs w:val="24"/>
        </w:rPr>
      </w:pPr>
    </w:p>
    <w:p w14:paraId="70ECA712" w14:textId="0CC0A4C3" w:rsidR="00E51434"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How students feel about learning analytics is still largely unknown. Researchers in Australia conducted focus groups with students at a large metropolitan university and found that students were hopeful about how learning analytics could potentially help them connect with campus resources, but they were also concerned about being patronized and having their privacy invaded</w:t>
      </w:r>
      <w:r w:rsidR="00B15B66">
        <w:rPr>
          <w:rFonts w:ascii="Times New Roman" w:eastAsia="Open Sans" w:hAnsi="Times New Roman" w:cs="Times New Roman"/>
          <w:sz w:val="24"/>
          <w:szCs w:val="24"/>
        </w:rPr>
        <w:t xml:space="preserve"> (Roberts, Howell, Seaman, and Gibson, 2016)</w:t>
      </w:r>
      <w:r w:rsidRPr="00F43E8D">
        <w:rPr>
          <w:rFonts w:ascii="Times New Roman" w:eastAsia="Open Sans" w:hAnsi="Times New Roman" w:cs="Times New Roman"/>
          <w:sz w:val="24"/>
          <w:szCs w:val="24"/>
        </w:rPr>
        <w:t>. One student commented that they felt "nudges" from professors through a learning analytics system could feel like a parent nagging them to do their chores. Overall, students expressed that they felt "uninformed and uncertain" about learning analytics and, after being given more information, they had concerns about how instructors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access to analytics could result in preconceived judgements and bias that would impact their learning opportunities</w:t>
      </w:r>
      <w:r w:rsidR="00B15B66">
        <w:rPr>
          <w:rFonts w:ascii="Times New Roman" w:eastAsia="Open Sans" w:hAnsi="Times New Roman" w:cs="Times New Roman"/>
          <w:sz w:val="24"/>
          <w:szCs w:val="24"/>
        </w:rPr>
        <w:t xml:space="preserve"> (Roberts, Howell, Seaman, and Gibson, 2016)</w:t>
      </w:r>
      <w:r w:rsidRPr="00F43E8D">
        <w:rPr>
          <w:rFonts w:ascii="Times New Roman" w:eastAsia="Open Sans" w:hAnsi="Times New Roman" w:cs="Times New Roman"/>
          <w:sz w:val="24"/>
          <w:szCs w:val="24"/>
        </w:rPr>
        <w:t xml:space="preserve">. </w:t>
      </w:r>
    </w:p>
    <w:p w14:paraId="3C1B8DF3" w14:textId="77777777" w:rsidR="00E51434" w:rsidRDefault="00E51434" w:rsidP="00E51434">
      <w:pPr>
        <w:spacing w:line="240" w:lineRule="auto"/>
        <w:ind w:firstLine="720"/>
        <w:rPr>
          <w:rFonts w:ascii="Times New Roman" w:eastAsia="Open Sans" w:hAnsi="Times New Roman" w:cs="Times New Roman"/>
          <w:sz w:val="24"/>
          <w:szCs w:val="24"/>
        </w:rPr>
      </w:pPr>
    </w:p>
    <w:p w14:paraId="2B5D8668" w14:textId="0D2BAD00" w:rsidR="00F44D7C" w:rsidRPr="00F43E8D" w:rsidRDefault="00B97420" w:rsidP="00B15B66">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How does Megan </w:t>
      </w:r>
      <w:proofErr w:type="spellStart"/>
      <w:r w:rsidRPr="00F43E8D">
        <w:rPr>
          <w:rFonts w:ascii="Times New Roman" w:eastAsia="Open Sans" w:hAnsi="Times New Roman" w:cs="Times New Roman"/>
          <w:sz w:val="24"/>
          <w:szCs w:val="24"/>
        </w:rPr>
        <w:t>Oakleaf</w:t>
      </w:r>
      <w:proofErr w:type="spellEnd"/>
      <w:r w:rsidRPr="00F43E8D">
        <w:rPr>
          <w:rFonts w:ascii="Times New Roman" w:eastAsia="Open Sans" w:hAnsi="Times New Roman" w:cs="Times New Roman"/>
          <w:sz w:val="24"/>
          <w:szCs w:val="24"/>
        </w:rPr>
        <w:t xml:space="preserve"> see the future of learning analytics in libraries? In the</w:t>
      </w:r>
      <w:r w:rsidR="00B15B66">
        <w:rPr>
          <w:rFonts w:ascii="Times New Roman" w:eastAsia="Open Sans" w:hAnsi="Times New Roman" w:cs="Times New Roman"/>
          <w:sz w:val="24"/>
          <w:szCs w:val="24"/>
        </w:rPr>
        <w:t xml:space="preserve"> 2010</w:t>
      </w:r>
      <w:r w:rsidRPr="00F43E8D">
        <w:rPr>
          <w:rFonts w:ascii="Times New Roman" w:eastAsia="Open Sans" w:hAnsi="Times New Roman" w:cs="Times New Roman"/>
          <w:sz w:val="24"/>
          <w:szCs w:val="24"/>
        </w:rPr>
        <w:t xml:space="preserve"> VAL report, </w:t>
      </w:r>
      <w:proofErr w:type="spellStart"/>
      <w:r w:rsidRPr="00F43E8D">
        <w:rPr>
          <w:rFonts w:ascii="Times New Roman" w:eastAsia="Open Sans" w:hAnsi="Times New Roman" w:cs="Times New Roman"/>
          <w:sz w:val="24"/>
          <w:szCs w:val="24"/>
        </w:rPr>
        <w:t>Oakleaf</w:t>
      </w:r>
      <w:proofErr w:type="spellEnd"/>
      <w:r w:rsidRPr="00F43E8D">
        <w:rPr>
          <w:rFonts w:ascii="Times New Roman" w:eastAsia="Open Sans" w:hAnsi="Times New Roman" w:cs="Times New Roman"/>
          <w:sz w:val="24"/>
          <w:szCs w:val="24"/>
        </w:rPr>
        <w:t xml:space="preserve"> lamented the lack of individualized, user-level data about acad</w:t>
      </w:r>
      <w:r w:rsidR="00B15B66">
        <w:rPr>
          <w:rFonts w:ascii="Times New Roman" w:eastAsia="Open Sans" w:hAnsi="Times New Roman" w:cs="Times New Roman"/>
          <w:sz w:val="24"/>
          <w:szCs w:val="24"/>
        </w:rPr>
        <w:t xml:space="preserve">emic library use. </w:t>
      </w:r>
      <w:r w:rsidRPr="00F43E8D">
        <w:rPr>
          <w:rFonts w:ascii="Times New Roman" w:eastAsia="Open Sans" w:hAnsi="Times New Roman" w:cs="Times New Roman"/>
          <w:sz w:val="24"/>
          <w:szCs w:val="24"/>
        </w:rPr>
        <w:t>She wrote:</w:t>
      </w:r>
    </w:p>
    <w:p w14:paraId="3DFA1381" w14:textId="77777777" w:rsidR="00F44D7C" w:rsidRPr="00F43E8D" w:rsidRDefault="00F44D7C" w:rsidP="00F43E8D">
      <w:pPr>
        <w:spacing w:line="240" w:lineRule="auto"/>
        <w:rPr>
          <w:rFonts w:ascii="Times New Roman" w:eastAsia="Open Sans" w:hAnsi="Times New Roman" w:cs="Times New Roman"/>
          <w:sz w:val="24"/>
          <w:szCs w:val="24"/>
        </w:rPr>
      </w:pPr>
    </w:p>
    <w:p w14:paraId="3DCB1FE5" w14:textId="77777777" w:rsidR="00F44D7C" w:rsidRPr="00F43E8D" w:rsidRDefault="00B97420" w:rsidP="00F43E8D">
      <w:pPr>
        <w:spacing w:line="240" w:lineRule="auto"/>
        <w:ind w:left="720"/>
        <w:rPr>
          <w:rFonts w:ascii="Times New Roman" w:eastAsia="Open Sans" w:hAnsi="Times New Roman" w:cs="Times New Roman"/>
          <w:i/>
          <w:sz w:val="24"/>
          <w:szCs w:val="24"/>
        </w:rPr>
      </w:pPr>
      <w:r w:rsidRPr="00F43E8D">
        <w:rPr>
          <w:rFonts w:ascii="Times New Roman" w:eastAsia="Open Sans" w:hAnsi="Times New Roman" w:cs="Times New Roman"/>
          <w:i/>
          <w:sz w:val="24"/>
          <w:szCs w:val="24"/>
        </w:rPr>
        <w:lastRenderedPageBreak/>
        <w:t>For instance, until libraries know that student #5 with major A has downloaded B number of articles from database C, checked out D number of books,  participated in E workshops and online tutorials, and completed courses F, G, and H, libraries cannot correlate any of those student information behaviors with attainment of other outcomes.</w:t>
      </w:r>
    </w:p>
    <w:p w14:paraId="34935A7A" w14:textId="77777777" w:rsidR="00F44D7C" w:rsidRPr="00F43E8D" w:rsidRDefault="00F44D7C" w:rsidP="00F43E8D">
      <w:pPr>
        <w:spacing w:line="240" w:lineRule="auto"/>
        <w:ind w:left="720"/>
        <w:rPr>
          <w:rFonts w:ascii="Times New Roman" w:eastAsia="Open Sans" w:hAnsi="Times New Roman" w:cs="Times New Roman"/>
          <w:i/>
          <w:sz w:val="24"/>
          <w:szCs w:val="24"/>
        </w:rPr>
      </w:pPr>
    </w:p>
    <w:p w14:paraId="1402BC56" w14:textId="5F020CE4" w:rsidR="00F44D7C" w:rsidRPr="00B15B66" w:rsidRDefault="00B97420" w:rsidP="00F43E8D">
      <w:pPr>
        <w:spacing w:line="240" w:lineRule="auto"/>
        <w:ind w:left="720"/>
        <w:rPr>
          <w:rFonts w:ascii="Times New Roman" w:eastAsia="Open Sans" w:hAnsi="Times New Roman" w:cs="Times New Roman"/>
          <w:sz w:val="24"/>
          <w:szCs w:val="24"/>
        </w:rPr>
      </w:pPr>
      <w:r w:rsidRPr="00F43E8D">
        <w:rPr>
          <w:rFonts w:ascii="Times New Roman" w:eastAsia="Open Sans" w:hAnsi="Times New Roman" w:cs="Times New Roman"/>
          <w:i/>
          <w:sz w:val="24"/>
          <w:szCs w:val="24"/>
        </w:rPr>
        <w:t>Until librarians do that, they will be blocked in many of their efforts to demonstrate value...demonstrating the full value of academic libraries is only possible when libraries possess evidence that allows them to examine the impact of library user interactions.</w:t>
      </w:r>
      <w:r w:rsidR="00B15B66">
        <w:rPr>
          <w:rFonts w:ascii="Times New Roman" w:eastAsia="Open Sans" w:hAnsi="Times New Roman" w:cs="Times New Roman"/>
          <w:sz w:val="24"/>
          <w:szCs w:val="24"/>
        </w:rPr>
        <w:t xml:space="preserve"> (p. 96)</w:t>
      </w:r>
    </w:p>
    <w:p w14:paraId="47FFE3B1" w14:textId="77777777" w:rsidR="00F44D7C" w:rsidRPr="00F43E8D" w:rsidRDefault="00F44D7C" w:rsidP="00F43E8D">
      <w:pPr>
        <w:spacing w:line="240" w:lineRule="auto"/>
        <w:rPr>
          <w:rFonts w:ascii="Times New Roman" w:eastAsia="Open Sans" w:hAnsi="Times New Roman" w:cs="Times New Roman"/>
          <w:sz w:val="24"/>
          <w:szCs w:val="24"/>
        </w:rPr>
      </w:pPr>
    </w:p>
    <w:p w14:paraId="3ECEDCD6" w14:textId="49DEB588"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In November 2017, </w:t>
      </w:r>
      <w:proofErr w:type="spellStart"/>
      <w:r w:rsidRPr="00F43E8D">
        <w:rPr>
          <w:rFonts w:ascii="Times New Roman" w:eastAsia="Open Sans" w:hAnsi="Times New Roman" w:cs="Times New Roman"/>
          <w:sz w:val="24"/>
          <w:szCs w:val="24"/>
        </w:rPr>
        <w:t>Oakleaf</w:t>
      </w:r>
      <w:proofErr w:type="spellEnd"/>
      <w:r w:rsidRPr="00F43E8D">
        <w:rPr>
          <w:rFonts w:ascii="Times New Roman" w:eastAsia="Open Sans" w:hAnsi="Times New Roman" w:cs="Times New Roman"/>
          <w:sz w:val="24"/>
          <w:szCs w:val="24"/>
        </w:rPr>
        <w:t xml:space="preserve"> presented at EDUCAUSE about the importance of integrating individual library user data into learning analytics dashboards</w:t>
      </w:r>
      <w:r w:rsidR="00B15B66">
        <w:rPr>
          <w:rFonts w:ascii="Times New Roman" w:eastAsia="Open Sans" w:hAnsi="Times New Roman" w:cs="Times New Roman"/>
          <w:sz w:val="24"/>
          <w:szCs w:val="24"/>
        </w:rPr>
        <w:t xml:space="preserve"> (</w:t>
      </w:r>
      <w:r w:rsidR="00B15B66">
        <w:rPr>
          <w:rFonts w:ascii="Times New Roman" w:eastAsia="Open Sans" w:hAnsi="Times New Roman" w:cs="Times New Roman"/>
          <w:color w:val="222222"/>
          <w:sz w:val="24"/>
          <w:szCs w:val="24"/>
          <w:highlight w:val="white"/>
          <w:lang w:val="en-US"/>
        </w:rPr>
        <w:t xml:space="preserve">Abel, </w:t>
      </w:r>
      <w:proofErr w:type="spellStart"/>
      <w:r w:rsidR="00B15B66">
        <w:rPr>
          <w:rFonts w:ascii="Times New Roman" w:eastAsia="Open Sans" w:hAnsi="Times New Roman" w:cs="Times New Roman"/>
          <w:color w:val="222222"/>
          <w:sz w:val="24"/>
          <w:szCs w:val="24"/>
          <w:highlight w:val="white"/>
          <w:lang w:val="en-US"/>
        </w:rPr>
        <w:t>Nackerud</w:t>
      </w:r>
      <w:proofErr w:type="spellEnd"/>
      <w:r w:rsidR="00B15B66">
        <w:rPr>
          <w:rFonts w:ascii="Times New Roman" w:eastAsia="Open Sans" w:hAnsi="Times New Roman" w:cs="Times New Roman"/>
          <w:color w:val="222222"/>
          <w:sz w:val="24"/>
          <w:szCs w:val="24"/>
          <w:highlight w:val="white"/>
          <w:lang w:val="en-US"/>
        </w:rPr>
        <w:t>,</w:t>
      </w:r>
      <w:r w:rsidR="00B15B66" w:rsidRPr="00CE1BBC">
        <w:rPr>
          <w:rFonts w:ascii="Times New Roman" w:eastAsia="Open Sans" w:hAnsi="Times New Roman" w:cs="Times New Roman"/>
          <w:color w:val="222222"/>
          <w:sz w:val="24"/>
          <w:szCs w:val="24"/>
          <w:highlight w:val="white"/>
          <w:lang w:val="en-US"/>
        </w:rPr>
        <w:t xml:space="preserve"> Brow</w:t>
      </w:r>
      <w:r w:rsidR="00B15B66">
        <w:rPr>
          <w:rFonts w:ascii="Times New Roman" w:eastAsia="Open Sans" w:hAnsi="Times New Roman" w:cs="Times New Roman"/>
          <w:color w:val="222222"/>
          <w:sz w:val="24"/>
          <w:szCs w:val="24"/>
          <w:highlight w:val="white"/>
          <w:lang w:val="en-US"/>
        </w:rPr>
        <w:t xml:space="preserve">n, </w:t>
      </w:r>
      <w:proofErr w:type="spellStart"/>
      <w:r w:rsidR="00B15B66">
        <w:rPr>
          <w:rFonts w:ascii="Times New Roman" w:eastAsia="Open Sans" w:hAnsi="Times New Roman" w:cs="Times New Roman"/>
          <w:color w:val="222222"/>
          <w:sz w:val="24"/>
          <w:szCs w:val="24"/>
          <w:highlight w:val="white"/>
          <w:lang w:val="en-US"/>
        </w:rPr>
        <w:t>Oakleaf</w:t>
      </w:r>
      <w:proofErr w:type="spellEnd"/>
      <w:r w:rsidR="00B15B66">
        <w:rPr>
          <w:rFonts w:ascii="Times New Roman" w:eastAsia="Open Sans" w:hAnsi="Times New Roman" w:cs="Times New Roman"/>
          <w:color w:val="222222"/>
          <w:sz w:val="24"/>
          <w:szCs w:val="24"/>
          <w:highlight w:val="white"/>
          <w:lang w:val="en-US"/>
        </w:rPr>
        <w:t xml:space="preserve">, &amp; </w:t>
      </w:r>
      <w:proofErr w:type="spellStart"/>
      <w:r w:rsidR="00B15B66">
        <w:rPr>
          <w:rFonts w:ascii="Times New Roman" w:eastAsia="Open Sans" w:hAnsi="Times New Roman" w:cs="Times New Roman"/>
          <w:color w:val="222222"/>
          <w:sz w:val="24"/>
          <w:szCs w:val="24"/>
          <w:highlight w:val="white"/>
          <w:lang w:val="en-US"/>
        </w:rPr>
        <w:t>Jantti</w:t>
      </w:r>
      <w:proofErr w:type="spellEnd"/>
      <w:r w:rsidR="00B15B66">
        <w:rPr>
          <w:rFonts w:ascii="Times New Roman" w:eastAsia="Open Sans" w:hAnsi="Times New Roman" w:cs="Times New Roman"/>
          <w:color w:val="222222"/>
          <w:sz w:val="24"/>
          <w:szCs w:val="24"/>
          <w:highlight w:val="white"/>
          <w:lang w:val="en-US"/>
        </w:rPr>
        <w:t xml:space="preserve">, </w:t>
      </w:r>
      <w:r w:rsidR="00B15B66" w:rsidRPr="00CE1BBC">
        <w:rPr>
          <w:rFonts w:ascii="Times New Roman" w:eastAsia="Open Sans" w:hAnsi="Times New Roman" w:cs="Times New Roman"/>
          <w:color w:val="222222"/>
          <w:sz w:val="24"/>
          <w:szCs w:val="24"/>
          <w:highlight w:val="white"/>
          <w:lang w:val="en-US"/>
        </w:rPr>
        <w:t>2017</w:t>
      </w:r>
      <w:r w:rsidR="00B15B66">
        <w:rPr>
          <w:rFonts w:ascii="Times New Roman" w:eastAsia="Open Sans" w:hAnsi="Times New Roman" w:cs="Times New Roman"/>
          <w:color w:val="222222"/>
          <w:sz w:val="24"/>
          <w:szCs w:val="24"/>
          <w:lang w:val="en-US"/>
        </w:rPr>
        <w:t>)</w:t>
      </w:r>
      <w:r w:rsidRPr="00F43E8D">
        <w:rPr>
          <w:rFonts w:ascii="Times New Roman" w:eastAsia="Open Sans" w:hAnsi="Times New Roman" w:cs="Times New Roman"/>
          <w:sz w:val="24"/>
          <w:szCs w:val="24"/>
        </w:rPr>
        <w:t>. She included a screenshot from a campus analytics dashboard to show what it might look like to see a students</w:t>
      </w:r>
      <w:r w:rsidR="00551E42">
        <w:rPr>
          <w:rFonts w:ascii="Times New Roman" w:eastAsia="Open Sans" w:hAnsi="Times New Roman" w:cs="Times New Roman"/>
          <w:sz w:val="24"/>
          <w:szCs w:val="24"/>
        </w:rPr>
        <w:t>’</w:t>
      </w:r>
      <w:r w:rsidR="00B15B66">
        <w:rPr>
          <w:rFonts w:ascii="Times New Roman" w:eastAsia="Open Sans" w:hAnsi="Times New Roman" w:cs="Times New Roman"/>
          <w:sz w:val="24"/>
          <w:szCs w:val="24"/>
        </w:rPr>
        <w:t xml:space="preserve"> interactions with the library. F</w:t>
      </w:r>
      <w:r w:rsidRPr="00F43E8D">
        <w:rPr>
          <w:rFonts w:ascii="Times New Roman" w:eastAsia="Open Sans" w:hAnsi="Times New Roman" w:cs="Times New Roman"/>
          <w:sz w:val="24"/>
          <w:szCs w:val="24"/>
        </w:rPr>
        <w:t>or example, what if faculty could see if students had attended information literacy instruction? I imagine that we could also include whether or not that student has logged in to our resources or borrowed materials. To be clear, this is not about research studies that look at student behavior in the aggregate -- this is identifying student behaviors and interactions with the library down to the individual student, for other stakeholders on campus to see, analyze, and interpret.</w:t>
      </w:r>
    </w:p>
    <w:p w14:paraId="20FAC7EC" w14:textId="77777777" w:rsidR="00F44D7C" w:rsidRPr="00F43E8D" w:rsidRDefault="00F44D7C" w:rsidP="00F43E8D">
      <w:pPr>
        <w:spacing w:line="240" w:lineRule="auto"/>
        <w:rPr>
          <w:rFonts w:ascii="Times New Roman" w:eastAsia="Open Sans" w:hAnsi="Times New Roman" w:cs="Times New Roman"/>
          <w:sz w:val="24"/>
          <w:szCs w:val="24"/>
        </w:rPr>
      </w:pPr>
    </w:p>
    <w:p w14:paraId="4FD47BD4" w14:textId="375DDE7B" w:rsidR="00F44D7C" w:rsidRPr="00F43E8D" w:rsidRDefault="00B97420" w:rsidP="00F43E8D">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Earlier this year, </w:t>
      </w:r>
      <w:proofErr w:type="spellStart"/>
      <w:r w:rsidRPr="00F43E8D">
        <w:rPr>
          <w:rFonts w:ascii="Times New Roman" w:eastAsia="Open Sans" w:hAnsi="Times New Roman" w:cs="Times New Roman"/>
          <w:sz w:val="24"/>
          <w:szCs w:val="24"/>
        </w:rPr>
        <w:t>Oakleaf</w:t>
      </w:r>
      <w:proofErr w:type="spellEnd"/>
      <w:r w:rsidRPr="00F43E8D">
        <w:rPr>
          <w:rFonts w:ascii="Times New Roman" w:eastAsia="Open Sans" w:hAnsi="Times New Roman" w:cs="Times New Roman"/>
          <w:sz w:val="24"/>
          <w:szCs w:val="24"/>
        </w:rPr>
        <w:t xml:space="preserve"> published her most recent article about libraries and learning analyti</w:t>
      </w:r>
      <w:r w:rsidR="002C0FCA">
        <w:rPr>
          <w:rFonts w:ascii="Times New Roman" w:eastAsia="Open Sans" w:hAnsi="Times New Roman" w:cs="Times New Roman"/>
          <w:sz w:val="24"/>
          <w:szCs w:val="24"/>
        </w:rPr>
        <w:t>cs, in which she discusses the “</w:t>
      </w:r>
      <w:r w:rsidRPr="00F43E8D">
        <w:rPr>
          <w:rFonts w:ascii="Times New Roman" w:eastAsia="Open Sans" w:hAnsi="Times New Roman" w:cs="Times New Roman"/>
          <w:sz w:val="24"/>
          <w:szCs w:val="24"/>
        </w:rPr>
        <w:t>problem</w:t>
      </w:r>
      <w:r w:rsidR="002C0FCA">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of privacy in learning analytics as requiring </w:t>
      </w:r>
      <w:r w:rsidR="008049B3">
        <w:rPr>
          <w:rFonts w:ascii="Times New Roman" w:eastAsia="Open Sans" w:hAnsi="Times New Roman" w:cs="Times New Roman"/>
          <w:sz w:val="24"/>
          <w:szCs w:val="24"/>
        </w:rPr>
        <w:t>“</w:t>
      </w:r>
      <w:r w:rsidRPr="008049B3">
        <w:rPr>
          <w:rFonts w:ascii="Times New Roman" w:eastAsia="Open Sans" w:hAnsi="Times New Roman" w:cs="Times New Roman"/>
          <w:sz w:val="24"/>
          <w:szCs w:val="24"/>
        </w:rPr>
        <w:t xml:space="preserve">a significant shift </w:t>
      </w:r>
      <w:r w:rsidRPr="00F43E8D">
        <w:rPr>
          <w:rFonts w:ascii="Times New Roman" w:eastAsia="Open Sans" w:hAnsi="Times New Roman" w:cs="Times New Roman"/>
          <w:sz w:val="24"/>
          <w:szCs w:val="24"/>
        </w:rPr>
        <w:t>in professional library practice and a reconciliation between long held ethical positions and new imperatives to suppor</w:t>
      </w:r>
      <w:r w:rsidR="00B15B66">
        <w:rPr>
          <w:rFonts w:ascii="Times New Roman" w:eastAsia="Open Sans" w:hAnsi="Times New Roman" w:cs="Times New Roman"/>
          <w:sz w:val="24"/>
          <w:szCs w:val="24"/>
        </w:rPr>
        <w:t>t student learning and success” (</w:t>
      </w:r>
      <w:proofErr w:type="spellStart"/>
      <w:r w:rsidR="00B15B66">
        <w:rPr>
          <w:rFonts w:ascii="Times New Roman" w:eastAsia="Open Sans" w:hAnsi="Times New Roman" w:cs="Times New Roman"/>
          <w:sz w:val="24"/>
          <w:szCs w:val="24"/>
        </w:rPr>
        <w:t>Oakleaf</w:t>
      </w:r>
      <w:proofErr w:type="spellEnd"/>
      <w:r w:rsidR="00B15B66">
        <w:rPr>
          <w:rFonts w:ascii="Times New Roman" w:eastAsia="Open Sans" w:hAnsi="Times New Roman" w:cs="Times New Roman"/>
          <w:sz w:val="24"/>
          <w:szCs w:val="24"/>
        </w:rPr>
        <w:t xml:space="preserve">, 2018, p. </w:t>
      </w:r>
      <w:r>
        <w:rPr>
          <w:rFonts w:ascii="Times New Roman" w:eastAsia="Open Sans" w:hAnsi="Times New Roman" w:cs="Times New Roman"/>
          <w:sz w:val="24"/>
          <w:szCs w:val="24"/>
        </w:rPr>
        <w:t>20).</w:t>
      </w:r>
    </w:p>
    <w:p w14:paraId="259F5EB7" w14:textId="77777777" w:rsidR="00F44D7C" w:rsidRPr="00F43E8D" w:rsidRDefault="00F44D7C" w:rsidP="00F43E8D">
      <w:pPr>
        <w:spacing w:line="240" w:lineRule="auto"/>
        <w:rPr>
          <w:rFonts w:ascii="Times New Roman" w:eastAsia="Open Sans" w:hAnsi="Times New Roman" w:cs="Times New Roman"/>
          <w:sz w:val="24"/>
          <w:szCs w:val="24"/>
        </w:rPr>
      </w:pPr>
    </w:p>
    <w:p w14:paraId="6E015F21" w14:textId="6E38C2FE" w:rsidR="00F44D7C" w:rsidRPr="00F43E8D" w:rsidRDefault="002C0FCA" w:rsidP="00E51434">
      <w:pPr>
        <w:spacing w:line="240" w:lineRule="auto"/>
        <w:ind w:firstLine="720"/>
        <w:rPr>
          <w:rFonts w:ascii="Times New Roman" w:eastAsia="Open Sans" w:hAnsi="Times New Roman" w:cs="Times New Roman"/>
          <w:sz w:val="24"/>
          <w:szCs w:val="24"/>
        </w:rPr>
      </w:pPr>
      <w:r>
        <w:rPr>
          <w:rFonts w:ascii="Times New Roman" w:eastAsia="Open Sans" w:hAnsi="Times New Roman" w:cs="Times New Roman"/>
          <w:sz w:val="24"/>
          <w:szCs w:val="24"/>
        </w:rPr>
        <w:t>To me, it is not a “</w:t>
      </w:r>
      <w:r w:rsidR="00B97420" w:rsidRPr="00F43E8D">
        <w:rPr>
          <w:rFonts w:ascii="Times New Roman" w:eastAsia="Open Sans" w:hAnsi="Times New Roman" w:cs="Times New Roman"/>
          <w:sz w:val="24"/>
          <w:szCs w:val="24"/>
        </w:rPr>
        <w:t>significant shift</w:t>
      </w:r>
      <w:r>
        <w:rPr>
          <w:rFonts w:ascii="Times New Roman" w:eastAsia="Open Sans" w:hAnsi="Times New Roman" w:cs="Times New Roman"/>
          <w:sz w:val="24"/>
          <w:szCs w:val="24"/>
        </w:rPr>
        <w:t>”</w:t>
      </w:r>
      <w:r w:rsidR="00B97420" w:rsidRPr="00F43E8D">
        <w:rPr>
          <w:rFonts w:ascii="Times New Roman" w:eastAsia="Open Sans" w:hAnsi="Times New Roman" w:cs="Times New Roman"/>
          <w:sz w:val="24"/>
          <w:szCs w:val="24"/>
        </w:rPr>
        <w:t xml:space="preserve"> to collect and analyze individual, identifiable use of the library and its resources; it is a </w:t>
      </w:r>
      <w:r w:rsidR="00B97420" w:rsidRPr="00F43E8D">
        <w:rPr>
          <w:rFonts w:ascii="Times New Roman" w:eastAsia="Open Sans" w:hAnsi="Times New Roman" w:cs="Times New Roman"/>
          <w:i/>
          <w:sz w:val="24"/>
          <w:szCs w:val="24"/>
        </w:rPr>
        <w:t>seismic pivot</w:t>
      </w:r>
      <w:r w:rsidR="00B97420" w:rsidRPr="00F43E8D">
        <w:rPr>
          <w:rFonts w:ascii="Times New Roman" w:eastAsia="Open Sans" w:hAnsi="Times New Roman" w:cs="Times New Roman"/>
          <w:sz w:val="24"/>
          <w:szCs w:val="24"/>
        </w:rPr>
        <w:t xml:space="preserve"> in library values and intellectual freedom principles. I do not believe it is possible to foster unhindered academic inquiry while, at the same time, tracking when a student logs in to online resources, how many books they check out, or how often they attend information literacy instruction sessions. Putting this data into dashboards accessible by faculty, administrators, student advisors, counselors, and other campus stakeholders is an enormous violation of trust. </w:t>
      </w:r>
    </w:p>
    <w:p w14:paraId="45AB6E39" w14:textId="77777777" w:rsidR="00F44D7C" w:rsidRPr="00F43E8D" w:rsidRDefault="00F44D7C" w:rsidP="00F43E8D">
      <w:pPr>
        <w:spacing w:line="240" w:lineRule="auto"/>
        <w:rPr>
          <w:rFonts w:ascii="Times New Roman" w:eastAsia="Open Sans" w:hAnsi="Times New Roman" w:cs="Times New Roman"/>
          <w:sz w:val="24"/>
          <w:szCs w:val="24"/>
        </w:rPr>
      </w:pPr>
    </w:p>
    <w:p w14:paraId="5CB056A6" w14:textId="708374D9" w:rsidR="00F44D7C" w:rsidRPr="00F43E8D" w:rsidRDefault="00B97420" w:rsidP="00E51434">
      <w:pPr>
        <w:spacing w:line="240" w:lineRule="auto"/>
        <w:ind w:firstLine="720"/>
        <w:rPr>
          <w:rFonts w:ascii="Times New Roman" w:eastAsia="Open Sans" w:hAnsi="Times New Roman" w:cs="Times New Roman"/>
          <w:sz w:val="24"/>
          <w:szCs w:val="24"/>
        </w:rPr>
      </w:pPr>
      <w:proofErr w:type="spellStart"/>
      <w:r w:rsidRPr="00F43E8D">
        <w:rPr>
          <w:rFonts w:ascii="Times New Roman" w:eastAsia="Open Sans" w:hAnsi="Times New Roman" w:cs="Times New Roman"/>
          <w:sz w:val="24"/>
          <w:szCs w:val="24"/>
        </w:rPr>
        <w:t>Oakleaf</w:t>
      </w:r>
      <w:proofErr w:type="spellEnd"/>
      <w:r w:rsidRPr="00F43E8D">
        <w:rPr>
          <w:rFonts w:ascii="Times New Roman" w:eastAsia="Open Sans" w:hAnsi="Times New Roman" w:cs="Times New Roman"/>
          <w:sz w:val="24"/>
          <w:szCs w:val="24"/>
        </w:rPr>
        <w:t xml:space="preserve"> is unwavering in her certainty that learning analytics is the future of library assessment data and, while she acknowledges concerns about ethics and privacy, her true concern seems not to be with students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autonomy and agency</w:t>
      </w:r>
      <w:r w:rsidR="00551E42">
        <w:rPr>
          <w:rFonts w:ascii="Times New Roman" w:eastAsia="Open Sans" w:hAnsi="Times New Roman" w:cs="Times New Roman"/>
          <w:sz w:val="24"/>
          <w:szCs w:val="24"/>
        </w:rPr>
        <w:t xml:space="preserve">, </w:t>
      </w:r>
      <w:r w:rsidRPr="00F43E8D">
        <w:rPr>
          <w:rFonts w:ascii="Times New Roman" w:eastAsia="Open Sans" w:hAnsi="Times New Roman" w:cs="Times New Roman"/>
          <w:sz w:val="24"/>
          <w:szCs w:val="24"/>
        </w:rPr>
        <w:t>but with librarians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hesitance to hand over library use data for input in campus-wide advising and retention systems. </w:t>
      </w:r>
    </w:p>
    <w:p w14:paraId="73F90541" w14:textId="77777777" w:rsidR="00F44D7C" w:rsidRPr="00F43E8D" w:rsidRDefault="00F44D7C" w:rsidP="00F43E8D">
      <w:pPr>
        <w:spacing w:line="240" w:lineRule="auto"/>
        <w:rPr>
          <w:rFonts w:ascii="Times New Roman" w:eastAsia="Open Sans" w:hAnsi="Times New Roman" w:cs="Times New Roman"/>
          <w:sz w:val="24"/>
          <w:szCs w:val="24"/>
        </w:rPr>
      </w:pPr>
    </w:p>
    <w:p w14:paraId="334B7E7B" w14:textId="3DCE7180"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As the author of the VAL report, a prolific scholar, and an </w:t>
      </w:r>
      <w:proofErr w:type="spellStart"/>
      <w:r w:rsidRPr="00F43E8D">
        <w:rPr>
          <w:rFonts w:ascii="Times New Roman" w:eastAsia="Open Sans" w:hAnsi="Times New Roman" w:cs="Times New Roman"/>
          <w:sz w:val="24"/>
          <w:szCs w:val="24"/>
        </w:rPr>
        <w:t>iSchool</w:t>
      </w:r>
      <w:proofErr w:type="spellEnd"/>
      <w:r w:rsidRPr="00F43E8D">
        <w:rPr>
          <w:rFonts w:ascii="Times New Roman" w:eastAsia="Open Sans" w:hAnsi="Times New Roman" w:cs="Times New Roman"/>
          <w:sz w:val="24"/>
          <w:szCs w:val="24"/>
        </w:rPr>
        <w:t xml:space="preserve"> professor, </w:t>
      </w:r>
      <w:proofErr w:type="spellStart"/>
      <w:r w:rsidRPr="00F43E8D">
        <w:rPr>
          <w:rFonts w:ascii="Times New Roman" w:eastAsia="Open Sans" w:hAnsi="Times New Roman" w:cs="Times New Roman"/>
          <w:sz w:val="24"/>
          <w:szCs w:val="24"/>
        </w:rPr>
        <w:t>Oakleaf</w:t>
      </w:r>
      <w:proofErr w:type="spellEnd"/>
      <w:r w:rsidRPr="00F43E8D">
        <w:rPr>
          <w:rFonts w:ascii="Times New Roman" w:eastAsia="Open Sans" w:hAnsi="Times New Roman" w:cs="Times New Roman"/>
          <w:sz w:val="24"/>
          <w:szCs w:val="24"/>
        </w:rPr>
        <w:t xml:space="preserve"> has enormous influence over the direction of the conversation around library assessment. This influence is evident in the latest ACRL research agenda, titled </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Academic Library Impact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which was published in September 2017.</w:t>
      </w:r>
    </w:p>
    <w:p w14:paraId="724015DD" w14:textId="77777777" w:rsidR="00F44D7C" w:rsidRPr="00F43E8D" w:rsidRDefault="00F44D7C" w:rsidP="00F43E8D">
      <w:pPr>
        <w:spacing w:line="240" w:lineRule="auto"/>
        <w:rPr>
          <w:rFonts w:ascii="Times New Roman" w:eastAsia="Open Sans" w:hAnsi="Times New Roman" w:cs="Times New Roman"/>
          <w:sz w:val="24"/>
          <w:szCs w:val="24"/>
        </w:rPr>
      </w:pPr>
    </w:p>
    <w:p w14:paraId="1F93AFAE"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ACRL Research Agenda for Student Learning &amp; Success</w:t>
      </w:r>
    </w:p>
    <w:p w14:paraId="7FC76B5E" w14:textId="77777777" w:rsidR="00F44D7C" w:rsidRPr="00F43E8D" w:rsidRDefault="00F44D7C" w:rsidP="00F43E8D">
      <w:pPr>
        <w:spacing w:line="240" w:lineRule="auto"/>
        <w:rPr>
          <w:rFonts w:ascii="Times New Roman" w:eastAsia="Open Sans" w:hAnsi="Times New Roman" w:cs="Times New Roman"/>
          <w:sz w:val="24"/>
          <w:szCs w:val="24"/>
        </w:rPr>
      </w:pPr>
    </w:p>
    <w:p w14:paraId="206EE817" w14:textId="21ABAE42"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lastRenderedPageBreak/>
        <w:t xml:space="preserve">The ACRL Research Agenda for Student Learning &amp; Success presents six priorities areas, one of which is including library data in institutional data collection. In that section, the authors propose the following suggested actions. </w:t>
      </w:r>
    </w:p>
    <w:p w14:paraId="2DFDB640" w14:textId="77777777" w:rsidR="00F44D7C" w:rsidRPr="00B97420" w:rsidRDefault="00B97420" w:rsidP="00B97420">
      <w:pPr>
        <w:pStyle w:val="ListParagraph"/>
        <w:numPr>
          <w:ilvl w:val="0"/>
          <w:numId w:val="17"/>
        </w:numPr>
        <w:spacing w:line="240" w:lineRule="auto"/>
        <w:rPr>
          <w:rFonts w:ascii="Times New Roman" w:eastAsia="Open Sans" w:hAnsi="Times New Roman" w:cs="Times New Roman"/>
          <w:i/>
          <w:sz w:val="24"/>
          <w:szCs w:val="24"/>
        </w:rPr>
      </w:pPr>
      <w:r w:rsidRPr="00B97420">
        <w:rPr>
          <w:rFonts w:ascii="Times New Roman" w:eastAsia="Open Sans" w:hAnsi="Times New Roman" w:cs="Times New Roman"/>
          <w:i/>
          <w:sz w:val="24"/>
          <w:szCs w:val="24"/>
        </w:rPr>
        <w:t>Know how other academic stakeholders are using learning analytics.</w:t>
      </w:r>
    </w:p>
    <w:p w14:paraId="79458B44" w14:textId="77777777" w:rsidR="00F44D7C" w:rsidRPr="00B97420" w:rsidRDefault="00B97420" w:rsidP="00B97420">
      <w:pPr>
        <w:pStyle w:val="ListParagraph"/>
        <w:numPr>
          <w:ilvl w:val="0"/>
          <w:numId w:val="17"/>
        </w:numPr>
        <w:spacing w:line="240" w:lineRule="auto"/>
        <w:rPr>
          <w:rFonts w:ascii="Times New Roman" w:eastAsia="Open Sans" w:hAnsi="Times New Roman" w:cs="Times New Roman"/>
          <w:i/>
          <w:sz w:val="24"/>
          <w:szCs w:val="24"/>
        </w:rPr>
      </w:pPr>
      <w:r w:rsidRPr="00B97420">
        <w:rPr>
          <w:rFonts w:ascii="Times New Roman" w:eastAsia="Open Sans" w:hAnsi="Times New Roman" w:cs="Times New Roman"/>
          <w:i/>
          <w:sz w:val="24"/>
          <w:szCs w:val="24"/>
        </w:rPr>
        <w:t>Research the safeguards needed to ensure student privacy or confidentiality.</w:t>
      </w:r>
    </w:p>
    <w:p w14:paraId="7BFC9D9F" w14:textId="77777777" w:rsidR="00F44D7C" w:rsidRPr="00B97420" w:rsidRDefault="00B97420" w:rsidP="00B97420">
      <w:pPr>
        <w:pStyle w:val="ListParagraph"/>
        <w:numPr>
          <w:ilvl w:val="0"/>
          <w:numId w:val="17"/>
        </w:numPr>
        <w:spacing w:line="240" w:lineRule="auto"/>
        <w:rPr>
          <w:rFonts w:ascii="Times New Roman" w:eastAsia="Open Sans" w:hAnsi="Times New Roman" w:cs="Times New Roman"/>
          <w:i/>
          <w:sz w:val="24"/>
          <w:szCs w:val="24"/>
        </w:rPr>
      </w:pPr>
      <w:r w:rsidRPr="00B97420">
        <w:rPr>
          <w:rFonts w:ascii="Times New Roman" w:eastAsia="Open Sans" w:hAnsi="Times New Roman" w:cs="Times New Roman"/>
          <w:i/>
          <w:sz w:val="24"/>
          <w:szCs w:val="24"/>
        </w:rPr>
        <w:t>Strategically collect data that can be integrated into learning analytics software.</w:t>
      </w:r>
    </w:p>
    <w:p w14:paraId="2537C896" w14:textId="77777777" w:rsidR="00F44D7C" w:rsidRPr="00B97420" w:rsidRDefault="00B97420" w:rsidP="00B97420">
      <w:pPr>
        <w:pStyle w:val="ListParagraph"/>
        <w:numPr>
          <w:ilvl w:val="0"/>
          <w:numId w:val="17"/>
        </w:numPr>
        <w:spacing w:line="240" w:lineRule="auto"/>
        <w:rPr>
          <w:rFonts w:ascii="Times New Roman" w:eastAsia="Open Sans" w:hAnsi="Times New Roman" w:cs="Times New Roman"/>
          <w:i/>
          <w:sz w:val="24"/>
          <w:szCs w:val="24"/>
        </w:rPr>
      </w:pPr>
      <w:r w:rsidRPr="00B97420">
        <w:rPr>
          <w:rFonts w:ascii="Times New Roman" w:eastAsia="Open Sans" w:hAnsi="Times New Roman" w:cs="Times New Roman"/>
          <w:i/>
          <w:sz w:val="24"/>
          <w:szCs w:val="24"/>
        </w:rPr>
        <w:t>Advocate for the inclusion of library data in the volumes of information collected from multiple systems within the academic institution.</w:t>
      </w:r>
    </w:p>
    <w:p w14:paraId="6816E4A7" w14:textId="77777777" w:rsidR="00F44D7C" w:rsidRPr="00B97420" w:rsidRDefault="00B97420" w:rsidP="00B97420">
      <w:pPr>
        <w:pStyle w:val="ListParagraph"/>
        <w:numPr>
          <w:ilvl w:val="0"/>
          <w:numId w:val="17"/>
        </w:numPr>
        <w:spacing w:line="240" w:lineRule="auto"/>
        <w:rPr>
          <w:rFonts w:ascii="Times New Roman" w:eastAsia="Open Sans" w:hAnsi="Times New Roman" w:cs="Times New Roman"/>
          <w:i/>
          <w:sz w:val="24"/>
          <w:szCs w:val="24"/>
        </w:rPr>
      </w:pPr>
      <w:r w:rsidRPr="00B97420">
        <w:rPr>
          <w:rFonts w:ascii="Times New Roman" w:eastAsia="Open Sans" w:hAnsi="Times New Roman" w:cs="Times New Roman"/>
          <w:i/>
          <w:sz w:val="24"/>
          <w:szCs w:val="24"/>
        </w:rPr>
        <w:t>Integrate library data into campus analytics components.</w:t>
      </w:r>
    </w:p>
    <w:p w14:paraId="514EC36B" w14:textId="51A4E2C8" w:rsidR="00F44D7C" w:rsidRPr="00B97420" w:rsidRDefault="00B97420" w:rsidP="00B97420">
      <w:pPr>
        <w:pStyle w:val="ListParagraph"/>
        <w:numPr>
          <w:ilvl w:val="0"/>
          <w:numId w:val="17"/>
        </w:numPr>
        <w:spacing w:line="240" w:lineRule="auto"/>
        <w:rPr>
          <w:rFonts w:ascii="Times New Roman" w:eastAsia="Open Sans" w:hAnsi="Times New Roman" w:cs="Times New Roman"/>
          <w:i/>
          <w:sz w:val="24"/>
          <w:szCs w:val="24"/>
        </w:rPr>
      </w:pPr>
      <w:r w:rsidRPr="00B97420">
        <w:rPr>
          <w:rFonts w:ascii="Times New Roman" w:eastAsia="Open Sans" w:hAnsi="Times New Roman" w:cs="Times New Roman"/>
          <w:i/>
          <w:sz w:val="24"/>
          <w:szCs w:val="24"/>
        </w:rPr>
        <w:t xml:space="preserve">Work with stakeholders to statistically analyze and predict student learning and success based on shared analytics. </w:t>
      </w:r>
      <w:r w:rsidRPr="00B97420">
        <w:rPr>
          <w:rFonts w:ascii="Times New Roman" w:eastAsia="Open Sans" w:hAnsi="Times New Roman" w:cs="Times New Roman"/>
          <w:sz w:val="24"/>
          <w:szCs w:val="24"/>
        </w:rPr>
        <w:t>(</w:t>
      </w:r>
      <w:proofErr w:type="spellStart"/>
      <w:r>
        <w:rPr>
          <w:rFonts w:ascii="Times New Roman" w:eastAsia="Open Sans" w:hAnsi="Times New Roman" w:cs="Times New Roman"/>
          <w:color w:val="222222"/>
          <w:sz w:val="24"/>
          <w:szCs w:val="24"/>
          <w:highlight w:val="white"/>
          <w:lang w:val="en-US"/>
        </w:rPr>
        <w:t>Connaway</w:t>
      </w:r>
      <w:proofErr w:type="spellEnd"/>
      <w:r>
        <w:rPr>
          <w:rFonts w:ascii="Times New Roman" w:eastAsia="Open Sans" w:hAnsi="Times New Roman" w:cs="Times New Roman"/>
          <w:color w:val="222222"/>
          <w:sz w:val="24"/>
          <w:szCs w:val="24"/>
          <w:highlight w:val="white"/>
          <w:lang w:val="en-US"/>
        </w:rPr>
        <w:t xml:space="preserve">, Harvey, </w:t>
      </w:r>
      <w:proofErr w:type="spellStart"/>
      <w:r w:rsidRPr="00CE1BBC">
        <w:rPr>
          <w:rFonts w:ascii="Times New Roman" w:eastAsia="Open Sans" w:hAnsi="Times New Roman" w:cs="Times New Roman"/>
          <w:color w:val="222222"/>
          <w:sz w:val="24"/>
          <w:szCs w:val="24"/>
          <w:highlight w:val="white"/>
          <w:lang w:val="en-US"/>
        </w:rPr>
        <w:t>Ki</w:t>
      </w:r>
      <w:r>
        <w:rPr>
          <w:rFonts w:ascii="Times New Roman" w:eastAsia="Open Sans" w:hAnsi="Times New Roman" w:cs="Times New Roman"/>
          <w:color w:val="222222"/>
          <w:sz w:val="24"/>
          <w:szCs w:val="24"/>
          <w:highlight w:val="white"/>
          <w:lang w:val="en-US"/>
        </w:rPr>
        <w:t>tzie</w:t>
      </w:r>
      <w:proofErr w:type="spellEnd"/>
      <w:r>
        <w:rPr>
          <w:rFonts w:ascii="Times New Roman" w:eastAsia="Open Sans" w:hAnsi="Times New Roman" w:cs="Times New Roman"/>
          <w:color w:val="222222"/>
          <w:sz w:val="24"/>
          <w:szCs w:val="24"/>
          <w:highlight w:val="white"/>
          <w:lang w:val="en-US"/>
        </w:rPr>
        <w:t xml:space="preserve">, &amp; </w:t>
      </w:r>
      <w:proofErr w:type="spellStart"/>
      <w:r>
        <w:rPr>
          <w:rFonts w:ascii="Times New Roman" w:eastAsia="Open Sans" w:hAnsi="Times New Roman" w:cs="Times New Roman"/>
          <w:color w:val="222222"/>
          <w:sz w:val="24"/>
          <w:szCs w:val="24"/>
          <w:highlight w:val="white"/>
          <w:lang w:val="en-US"/>
        </w:rPr>
        <w:t>Mikitish</w:t>
      </w:r>
      <w:proofErr w:type="spellEnd"/>
      <w:r>
        <w:rPr>
          <w:rFonts w:ascii="Times New Roman" w:eastAsia="Open Sans" w:hAnsi="Times New Roman" w:cs="Times New Roman"/>
          <w:color w:val="222222"/>
          <w:sz w:val="24"/>
          <w:szCs w:val="24"/>
          <w:highlight w:val="white"/>
          <w:lang w:val="en-US"/>
        </w:rPr>
        <w:t>, 2017</w:t>
      </w:r>
      <w:r>
        <w:rPr>
          <w:rFonts w:ascii="Times New Roman" w:eastAsia="Open Sans" w:hAnsi="Times New Roman" w:cs="Times New Roman"/>
          <w:color w:val="222222"/>
          <w:sz w:val="24"/>
          <w:szCs w:val="24"/>
          <w:lang w:val="en-US"/>
        </w:rPr>
        <w:t xml:space="preserve">, </w:t>
      </w:r>
      <w:r w:rsidRPr="00B97420">
        <w:rPr>
          <w:rFonts w:ascii="Times New Roman" w:eastAsia="Open Sans" w:hAnsi="Times New Roman" w:cs="Times New Roman"/>
          <w:sz w:val="24"/>
          <w:szCs w:val="24"/>
        </w:rPr>
        <w:t>p. 5)</w:t>
      </w:r>
    </w:p>
    <w:p w14:paraId="55ABB729" w14:textId="77777777" w:rsidR="00F44D7C" w:rsidRPr="00F43E8D" w:rsidRDefault="00F44D7C" w:rsidP="00F43E8D">
      <w:pPr>
        <w:spacing w:line="240" w:lineRule="auto"/>
        <w:rPr>
          <w:rFonts w:ascii="Times New Roman" w:eastAsia="Open Sans" w:hAnsi="Times New Roman" w:cs="Times New Roman"/>
          <w:sz w:val="24"/>
          <w:szCs w:val="24"/>
        </w:rPr>
      </w:pPr>
    </w:p>
    <w:p w14:paraId="379E9130"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Why Resist Learning Analytics?</w:t>
      </w:r>
    </w:p>
    <w:p w14:paraId="5934AA7D" w14:textId="77777777" w:rsidR="00F44D7C" w:rsidRPr="00F43E8D" w:rsidRDefault="00F44D7C" w:rsidP="00F43E8D">
      <w:pPr>
        <w:spacing w:line="240" w:lineRule="auto"/>
        <w:rPr>
          <w:rFonts w:ascii="Times New Roman" w:eastAsia="Open Sans" w:hAnsi="Times New Roman" w:cs="Times New Roman"/>
          <w:sz w:val="24"/>
          <w:szCs w:val="24"/>
        </w:rPr>
      </w:pPr>
    </w:p>
    <w:p w14:paraId="547D6543" w14:textId="7777777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 am deeply troubled by the endorsement of pursuing learning analytics as part of an academic library research agenda for several reasons: one, it erodes student privacy and intellectual freedom, two, it takes away control and power from learners, and three, it conflates data tracking and surveillance with library assessment.</w:t>
      </w:r>
    </w:p>
    <w:p w14:paraId="69A28BBC" w14:textId="77777777" w:rsidR="00F44D7C" w:rsidRPr="00F43E8D" w:rsidRDefault="00F44D7C" w:rsidP="00F43E8D">
      <w:pPr>
        <w:spacing w:line="240" w:lineRule="auto"/>
        <w:rPr>
          <w:rFonts w:ascii="Times New Roman" w:eastAsia="Open Sans" w:hAnsi="Times New Roman" w:cs="Times New Roman"/>
          <w:sz w:val="24"/>
          <w:szCs w:val="24"/>
        </w:rPr>
      </w:pPr>
    </w:p>
    <w:p w14:paraId="1BD7A7AE" w14:textId="768A4865"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As Kyle M.L. Jones </w:t>
      </w:r>
      <w:r w:rsidR="00E51434">
        <w:rPr>
          <w:rFonts w:ascii="Times New Roman" w:eastAsia="Open Sans" w:hAnsi="Times New Roman" w:cs="Times New Roman"/>
          <w:sz w:val="24"/>
          <w:szCs w:val="24"/>
        </w:rPr>
        <w:t xml:space="preserve">and Dorothea </w:t>
      </w:r>
      <w:proofErr w:type="spellStart"/>
      <w:r w:rsidR="00E51434">
        <w:rPr>
          <w:rFonts w:ascii="Times New Roman" w:eastAsia="Open Sans" w:hAnsi="Times New Roman" w:cs="Times New Roman"/>
          <w:sz w:val="24"/>
          <w:szCs w:val="24"/>
        </w:rPr>
        <w:t>Salo</w:t>
      </w:r>
      <w:proofErr w:type="spellEnd"/>
      <w:r w:rsidR="00E51434">
        <w:rPr>
          <w:rFonts w:ascii="Times New Roman" w:eastAsia="Open Sans" w:hAnsi="Times New Roman" w:cs="Times New Roman"/>
          <w:sz w:val="24"/>
          <w:szCs w:val="24"/>
        </w:rPr>
        <w:t xml:space="preserve"> </w:t>
      </w:r>
      <w:r w:rsidRPr="00F43E8D">
        <w:rPr>
          <w:rFonts w:ascii="Times New Roman" w:eastAsia="Open Sans" w:hAnsi="Times New Roman" w:cs="Times New Roman"/>
          <w:sz w:val="24"/>
          <w:szCs w:val="24"/>
        </w:rPr>
        <w:t>explore in this month</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s issue of </w:t>
      </w:r>
      <w:r w:rsidRPr="00F43E8D">
        <w:rPr>
          <w:rFonts w:ascii="Times New Roman" w:eastAsia="Open Sans" w:hAnsi="Times New Roman" w:cs="Times New Roman"/>
          <w:i/>
          <w:sz w:val="24"/>
          <w:szCs w:val="24"/>
        </w:rPr>
        <w:t>College and Research Libraries</w:t>
      </w:r>
      <w:r w:rsidRPr="00F43E8D">
        <w:rPr>
          <w:rFonts w:ascii="Times New Roman" w:eastAsia="Open Sans" w:hAnsi="Times New Roman" w:cs="Times New Roman"/>
          <w:sz w:val="24"/>
          <w:szCs w:val="24"/>
        </w:rPr>
        <w:t>, there are serious ethical considerations to incorporating library data in institutional learning analytics. They note that students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intellectual freedom may be hindered if they believe the library is tracking what they search for and where they look for it. Additionally, there may be adverse psychological effects to knowing that library enga</w:t>
      </w:r>
      <w:r>
        <w:rPr>
          <w:rFonts w:ascii="Times New Roman" w:eastAsia="Open Sans" w:hAnsi="Times New Roman" w:cs="Times New Roman"/>
          <w:sz w:val="24"/>
          <w:szCs w:val="24"/>
        </w:rPr>
        <w:t xml:space="preserve">gement is reported to faculty (Jones &amp; </w:t>
      </w:r>
      <w:proofErr w:type="spellStart"/>
      <w:r>
        <w:rPr>
          <w:rFonts w:ascii="Times New Roman" w:eastAsia="Open Sans" w:hAnsi="Times New Roman" w:cs="Times New Roman"/>
          <w:sz w:val="24"/>
          <w:szCs w:val="24"/>
        </w:rPr>
        <w:t>Salo</w:t>
      </w:r>
      <w:proofErr w:type="spellEnd"/>
      <w:r>
        <w:rPr>
          <w:rFonts w:ascii="Times New Roman" w:eastAsia="Open Sans" w:hAnsi="Times New Roman" w:cs="Times New Roman"/>
          <w:sz w:val="24"/>
          <w:szCs w:val="24"/>
        </w:rPr>
        <w:t>, 2018, p. 319). H</w:t>
      </w:r>
      <w:r w:rsidRPr="00F43E8D">
        <w:rPr>
          <w:rFonts w:ascii="Times New Roman" w:eastAsia="Open Sans" w:hAnsi="Times New Roman" w:cs="Times New Roman"/>
          <w:sz w:val="24"/>
          <w:szCs w:val="24"/>
        </w:rPr>
        <w:t>ow will students feel when faculty, after reviewing students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low engagement with library resources, </w:t>
      </w:r>
      <w:r>
        <w:rPr>
          <w:rFonts w:ascii="Times New Roman" w:eastAsia="Open Sans" w:hAnsi="Times New Roman" w:cs="Times New Roman"/>
          <w:sz w:val="24"/>
          <w:szCs w:val="24"/>
        </w:rPr>
        <w:t>“</w:t>
      </w:r>
      <w:r w:rsidRPr="00F43E8D">
        <w:rPr>
          <w:rFonts w:ascii="Times New Roman" w:eastAsia="Open Sans" w:hAnsi="Times New Roman" w:cs="Times New Roman"/>
          <w:sz w:val="24"/>
          <w:szCs w:val="24"/>
        </w:rPr>
        <w:t>nudge</w:t>
      </w:r>
      <w:r>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them to use the library more? </w:t>
      </w:r>
    </w:p>
    <w:p w14:paraId="3B4885C5" w14:textId="77777777" w:rsidR="00F44D7C" w:rsidRPr="00F43E8D" w:rsidRDefault="00F44D7C" w:rsidP="00F43E8D">
      <w:pPr>
        <w:spacing w:line="240" w:lineRule="auto"/>
        <w:rPr>
          <w:rFonts w:ascii="Times New Roman" w:eastAsia="Open Sans" w:hAnsi="Times New Roman" w:cs="Times New Roman"/>
          <w:sz w:val="24"/>
          <w:szCs w:val="24"/>
        </w:rPr>
      </w:pPr>
    </w:p>
    <w:p w14:paraId="68409BF3" w14:textId="42BDDA41"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April </w:t>
      </w:r>
      <w:proofErr w:type="spellStart"/>
      <w:r w:rsidRPr="00F43E8D">
        <w:rPr>
          <w:rFonts w:ascii="Times New Roman" w:eastAsia="Open Sans" w:hAnsi="Times New Roman" w:cs="Times New Roman"/>
          <w:sz w:val="24"/>
          <w:szCs w:val="24"/>
        </w:rPr>
        <w:t>Hathcock</w:t>
      </w:r>
      <w:proofErr w:type="spellEnd"/>
      <w:r w:rsidRPr="00F43E8D">
        <w:rPr>
          <w:rFonts w:ascii="Times New Roman" w:eastAsia="Open Sans" w:hAnsi="Times New Roman" w:cs="Times New Roman"/>
          <w:sz w:val="24"/>
          <w:szCs w:val="24"/>
        </w:rPr>
        <w:t>, scholarly communications librarian at NYU and lawye</w:t>
      </w:r>
      <w:r>
        <w:rPr>
          <w:rFonts w:ascii="Times New Roman" w:eastAsia="Open Sans" w:hAnsi="Times New Roman" w:cs="Times New Roman"/>
          <w:sz w:val="24"/>
          <w:szCs w:val="24"/>
        </w:rPr>
        <w:t>r, says learning analytics are “</w:t>
      </w:r>
      <w:r w:rsidRPr="00F43E8D">
        <w:rPr>
          <w:rFonts w:ascii="Times New Roman" w:eastAsia="Open Sans" w:hAnsi="Times New Roman" w:cs="Times New Roman"/>
          <w:sz w:val="24"/>
          <w:szCs w:val="24"/>
        </w:rPr>
        <w:t>a colonialist, slave-owning, corporatizing, capitalist practice that enacts violence against the sanctity of a learner</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privacy, body and mind. It is not in keeping with our professional val</w:t>
      </w:r>
      <w:r>
        <w:rPr>
          <w:rFonts w:ascii="Times New Roman" w:eastAsia="Open Sans" w:hAnsi="Times New Roman" w:cs="Times New Roman"/>
          <w:sz w:val="24"/>
          <w:szCs w:val="24"/>
        </w:rPr>
        <w:t>ues as librarians or educators” (2018).</w:t>
      </w:r>
      <w:r w:rsidRPr="00F43E8D">
        <w:rPr>
          <w:rFonts w:ascii="Times New Roman" w:eastAsia="Open Sans" w:hAnsi="Times New Roman" w:cs="Times New Roman"/>
          <w:sz w:val="24"/>
          <w:szCs w:val="24"/>
        </w:rPr>
        <w:t xml:space="preserve"> She goes on to write that we owe learners the agency to be involved in decisions about learning analytics. </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You can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object to something," she writes, "if you don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know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happening to you.</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I would add that you can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ethically opt-in to something that hasn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t been fully explained to you, either. </w:t>
      </w:r>
    </w:p>
    <w:p w14:paraId="11AB9AC3" w14:textId="77777777" w:rsidR="00F44D7C" w:rsidRPr="00F43E8D" w:rsidRDefault="00F44D7C" w:rsidP="00F43E8D">
      <w:pPr>
        <w:spacing w:line="240" w:lineRule="auto"/>
        <w:rPr>
          <w:rFonts w:ascii="Times New Roman" w:eastAsia="Open Sans" w:hAnsi="Times New Roman" w:cs="Times New Roman"/>
          <w:sz w:val="24"/>
          <w:szCs w:val="24"/>
        </w:rPr>
      </w:pPr>
    </w:p>
    <w:p w14:paraId="7F5CEA60" w14:textId="0F9A5195"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 xml:space="preserve">Assessment </w:t>
      </w:r>
      <w:r w:rsidR="00E51434">
        <w:rPr>
          <w:rFonts w:ascii="Times New Roman" w:eastAsia="Open Sans" w:hAnsi="Times New Roman" w:cs="Times New Roman"/>
          <w:b/>
          <w:sz w:val="24"/>
          <w:szCs w:val="24"/>
        </w:rPr>
        <w:t>≠</w:t>
      </w:r>
      <w:r w:rsidRPr="00F43E8D">
        <w:rPr>
          <w:rFonts w:ascii="Times New Roman" w:eastAsia="Open Sans" w:hAnsi="Times New Roman" w:cs="Times New Roman"/>
          <w:b/>
          <w:sz w:val="24"/>
          <w:szCs w:val="24"/>
        </w:rPr>
        <w:t xml:space="preserve"> Analytics</w:t>
      </w:r>
    </w:p>
    <w:p w14:paraId="2A986647" w14:textId="77777777" w:rsidR="00F44D7C" w:rsidRPr="00F43E8D" w:rsidRDefault="00F44D7C" w:rsidP="00F43E8D">
      <w:pPr>
        <w:spacing w:line="240" w:lineRule="auto"/>
        <w:rPr>
          <w:rFonts w:ascii="Times New Roman" w:eastAsia="Open Sans" w:hAnsi="Times New Roman" w:cs="Times New Roman"/>
          <w:sz w:val="24"/>
          <w:szCs w:val="24"/>
        </w:rPr>
      </w:pPr>
    </w:p>
    <w:p w14:paraId="1CA64221" w14:textId="2A63479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Most importantly in my mind: analytics is not assessment. I think we have to take a step back and remind ourselves of this, because our current conversation reflects analytics as assessment. Some people think that I</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m against assessment because I don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support learning analytics, and that is not true.</w:t>
      </w:r>
      <w:r>
        <w:rPr>
          <w:rFonts w:ascii="Times New Roman" w:eastAsia="Open Sans" w:hAnsi="Times New Roman" w:cs="Times New Roman"/>
          <w:sz w:val="24"/>
          <w:szCs w:val="24"/>
        </w:rPr>
        <w:t xml:space="preserve"> </w:t>
      </w:r>
      <w:r w:rsidRPr="00F43E8D">
        <w:rPr>
          <w:rFonts w:ascii="Times New Roman" w:eastAsia="Open Sans" w:hAnsi="Times New Roman" w:cs="Times New Roman"/>
          <w:sz w:val="24"/>
          <w:szCs w:val="24"/>
        </w:rPr>
        <w:t xml:space="preserve">It is my belief that the best library assessment initiatives ask questions with an inquiry mindset. Are we providing the right services at the right times? Do we have the right materials? Is the coffee shop open late enough? Are there enough outlets? (The answer is always no, on the last one.) </w:t>
      </w:r>
    </w:p>
    <w:p w14:paraId="3143A635" w14:textId="77777777" w:rsidR="00F44D7C" w:rsidRPr="00F43E8D" w:rsidRDefault="00F44D7C" w:rsidP="00F43E8D">
      <w:pPr>
        <w:spacing w:line="240" w:lineRule="auto"/>
        <w:rPr>
          <w:rFonts w:ascii="Times New Roman" w:eastAsia="Open Sans" w:hAnsi="Times New Roman" w:cs="Times New Roman"/>
          <w:sz w:val="24"/>
          <w:szCs w:val="24"/>
        </w:rPr>
      </w:pPr>
    </w:p>
    <w:p w14:paraId="0B4C1E44" w14:textId="7777777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lastRenderedPageBreak/>
        <w:t xml:space="preserve">At the heart of </w:t>
      </w:r>
      <w:r w:rsidRPr="00F43E8D">
        <w:rPr>
          <w:rFonts w:ascii="Times New Roman" w:eastAsia="Open Sans" w:hAnsi="Times New Roman" w:cs="Times New Roman"/>
          <w:i/>
          <w:sz w:val="24"/>
          <w:szCs w:val="24"/>
        </w:rPr>
        <w:t xml:space="preserve">true </w:t>
      </w:r>
      <w:r w:rsidRPr="00F43E8D">
        <w:rPr>
          <w:rFonts w:ascii="Times New Roman" w:eastAsia="Open Sans" w:hAnsi="Times New Roman" w:cs="Times New Roman"/>
          <w:sz w:val="24"/>
          <w:szCs w:val="24"/>
        </w:rPr>
        <w:t xml:space="preserve">assessment is the willingness to change and make adjustments, to move the library to better fit the user. We do this all the time. We adjust hours for finals week, extend borrowing privileges for long-term research projects, and put furniture on wheels so students can move it around to suit their needs. We make the library better based on assessment results, which includes direct feedback from users. In return for being studied and observed ethically, transparently, and with care, people who use the library are given a better library to use. </w:t>
      </w:r>
    </w:p>
    <w:p w14:paraId="0231D679" w14:textId="77777777" w:rsidR="00F44D7C" w:rsidRPr="00F43E8D" w:rsidRDefault="00F44D7C" w:rsidP="00F43E8D">
      <w:pPr>
        <w:spacing w:line="240" w:lineRule="auto"/>
        <w:rPr>
          <w:rFonts w:ascii="Times New Roman" w:eastAsia="Open Sans" w:hAnsi="Times New Roman" w:cs="Times New Roman"/>
          <w:sz w:val="24"/>
          <w:szCs w:val="24"/>
        </w:rPr>
      </w:pPr>
    </w:p>
    <w:p w14:paraId="2E387834" w14:textId="42F2A3F9" w:rsidR="00E51434" w:rsidRDefault="00B97420" w:rsidP="00551E42">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In contrast, harvesting our users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data from their EZ Proxy logins, their ID card swipes, and their circulation records, and then comparing it to their GPA, retention rate, or graduation rate, does little to nothing to help </w:t>
      </w:r>
      <w:r w:rsidRPr="00F43E8D">
        <w:rPr>
          <w:rFonts w:ascii="Times New Roman" w:eastAsia="Open Sans" w:hAnsi="Times New Roman" w:cs="Times New Roman"/>
          <w:i/>
          <w:sz w:val="24"/>
          <w:szCs w:val="24"/>
        </w:rPr>
        <w:t>them</w:t>
      </w:r>
      <w:r w:rsidRPr="00F43E8D">
        <w:rPr>
          <w:rFonts w:ascii="Times New Roman" w:eastAsia="Open Sans" w:hAnsi="Times New Roman" w:cs="Times New Roman"/>
          <w:sz w:val="24"/>
          <w:szCs w:val="24"/>
        </w:rPr>
        <w:t xml:space="preserve">, and it only serves </w:t>
      </w:r>
      <w:r w:rsidRPr="00F43E8D">
        <w:rPr>
          <w:rFonts w:ascii="Times New Roman" w:eastAsia="Open Sans" w:hAnsi="Times New Roman" w:cs="Times New Roman"/>
          <w:i/>
          <w:sz w:val="24"/>
          <w:szCs w:val="24"/>
        </w:rPr>
        <w:t>us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provided the results are in our favor. I think York University was brutally honest in their project summary for </w:t>
      </w:r>
      <w:proofErr w:type="spellStart"/>
      <w:r w:rsidRPr="00F43E8D">
        <w:rPr>
          <w:rFonts w:ascii="Times New Roman" w:eastAsia="Open Sans" w:hAnsi="Times New Roman" w:cs="Times New Roman"/>
          <w:sz w:val="24"/>
          <w:szCs w:val="24"/>
        </w:rPr>
        <w:t>AiA</w:t>
      </w:r>
      <w:proofErr w:type="spellEnd"/>
      <w:r w:rsidR="00551E42">
        <w:rPr>
          <w:rFonts w:ascii="Times New Roman" w:eastAsia="Open Sans" w:hAnsi="Times New Roman" w:cs="Times New Roman"/>
          <w:sz w:val="24"/>
          <w:szCs w:val="24"/>
        </w:rPr>
        <w:t xml:space="preserve"> (“York University: Project Description”)</w:t>
      </w:r>
      <w:r w:rsidRPr="00F43E8D">
        <w:rPr>
          <w:rFonts w:ascii="Times New Roman" w:eastAsia="Open Sans" w:hAnsi="Times New Roman" w:cs="Times New Roman"/>
          <w:sz w:val="24"/>
          <w:szCs w:val="24"/>
        </w:rPr>
        <w:t xml:space="preserve">. They wrote, </w:t>
      </w:r>
    </w:p>
    <w:p w14:paraId="02176454" w14:textId="77777777" w:rsidR="00E51434" w:rsidRDefault="00E51434" w:rsidP="00E51434">
      <w:pPr>
        <w:spacing w:line="240" w:lineRule="auto"/>
        <w:rPr>
          <w:rFonts w:ascii="Times New Roman" w:eastAsia="Open Sans" w:hAnsi="Times New Roman" w:cs="Times New Roman"/>
          <w:sz w:val="24"/>
          <w:szCs w:val="24"/>
        </w:rPr>
      </w:pPr>
    </w:p>
    <w:p w14:paraId="4CFD832C" w14:textId="413EEBE6" w:rsidR="00F44D7C" w:rsidRPr="00551E42" w:rsidRDefault="00B97420" w:rsidP="00E51434">
      <w:pPr>
        <w:spacing w:line="240" w:lineRule="auto"/>
        <w:ind w:left="720"/>
        <w:rPr>
          <w:rFonts w:ascii="Times New Roman" w:eastAsia="Open Sans" w:hAnsi="Times New Roman" w:cs="Times New Roman"/>
          <w:sz w:val="24"/>
          <w:szCs w:val="24"/>
        </w:rPr>
      </w:pPr>
      <w:r w:rsidRPr="00E51434">
        <w:rPr>
          <w:rFonts w:ascii="Times New Roman" w:eastAsia="Open Sans" w:hAnsi="Times New Roman" w:cs="Times New Roman"/>
          <w:i/>
          <w:sz w:val="24"/>
          <w:szCs w:val="24"/>
        </w:rPr>
        <w:t>[Our]</w:t>
      </w:r>
      <w:r w:rsidRPr="00E51434">
        <w:rPr>
          <w:rFonts w:ascii="Times New Roman" w:eastAsia="Open Sans" w:hAnsi="Times New Roman" w:cs="Times New Roman"/>
          <w:i/>
          <w:sz w:val="24"/>
          <w:szCs w:val="24"/>
          <w:highlight w:val="white"/>
        </w:rPr>
        <w:t xml:space="preserve"> project found that there is a positive correlation between library </w:t>
      </w:r>
      <w:proofErr w:type="spellStart"/>
      <w:r w:rsidRPr="00E51434">
        <w:rPr>
          <w:rFonts w:ascii="Times New Roman" w:eastAsia="Open Sans" w:hAnsi="Times New Roman" w:cs="Times New Roman"/>
          <w:i/>
          <w:sz w:val="24"/>
          <w:szCs w:val="24"/>
          <w:highlight w:val="white"/>
        </w:rPr>
        <w:t>eResource</w:t>
      </w:r>
      <w:proofErr w:type="spellEnd"/>
      <w:r w:rsidRPr="00E51434">
        <w:rPr>
          <w:rFonts w:ascii="Times New Roman" w:eastAsia="Open Sans" w:hAnsi="Times New Roman" w:cs="Times New Roman"/>
          <w:i/>
          <w:sz w:val="24"/>
          <w:szCs w:val="24"/>
          <w:highlight w:val="white"/>
        </w:rPr>
        <w:t xml:space="preserve"> usage and GPA. While the project did not result in data from which we would make changes to library or institutional practices, it does give the library a new way to communicate value.</w:t>
      </w:r>
      <w:r w:rsidR="00551E42">
        <w:rPr>
          <w:rFonts w:ascii="Times New Roman" w:eastAsia="Open Sans" w:hAnsi="Times New Roman" w:cs="Times New Roman"/>
          <w:sz w:val="24"/>
          <w:szCs w:val="24"/>
        </w:rPr>
        <w:t xml:space="preserve"> (Executive Summary, para. 3)</w:t>
      </w:r>
    </w:p>
    <w:p w14:paraId="349E1710" w14:textId="77777777" w:rsidR="00F44D7C" w:rsidRPr="00F43E8D" w:rsidRDefault="00F44D7C" w:rsidP="00F43E8D">
      <w:pPr>
        <w:spacing w:line="240" w:lineRule="auto"/>
        <w:rPr>
          <w:rFonts w:ascii="Times New Roman" w:eastAsia="Open Sans" w:hAnsi="Times New Roman" w:cs="Times New Roman"/>
          <w:sz w:val="24"/>
          <w:szCs w:val="24"/>
        </w:rPr>
      </w:pPr>
    </w:p>
    <w:p w14:paraId="2FE796C2" w14:textId="77777777" w:rsidR="00F44D7C" w:rsidRPr="00F43E8D" w:rsidRDefault="00B97420" w:rsidP="00F43E8D">
      <w:pPr>
        <w:spacing w:line="240" w:lineRule="auto"/>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The bottom line is this: ACRL tells us that we need to connect the dots in order to prove that libraries are valuable, and specifically encourages us to perpetuate the narrative that simply using the library has a positive impact on students. </w:t>
      </w:r>
    </w:p>
    <w:p w14:paraId="628F5110" w14:textId="77777777" w:rsidR="00F44D7C" w:rsidRPr="00F43E8D" w:rsidRDefault="00F44D7C" w:rsidP="00F43E8D">
      <w:pPr>
        <w:spacing w:line="240" w:lineRule="auto"/>
        <w:rPr>
          <w:rFonts w:ascii="Times New Roman" w:eastAsia="Open Sans" w:hAnsi="Times New Roman" w:cs="Times New Roman"/>
          <w:sz w:val="24"/>
          <w:szCs w:val="24"/>
        </w:rPr>
      </w:pPr>
    </w:p>
    <w:p w14:paraId="2F25C2AF"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 xml:space="preserve">But what if using the library hurt student success? Would we do anything differently? </w:t>
      </w:r>
    </w:p>
    <w:p w14:paraId="56AA6E51" w14:textId="77777777" w:rsidR="00F44D7C" w:rsidRPr="00F43E8D" w:rsidRDefault="00F44D7C" w:rsidP="00F43E8D">
      <w:pPr>
        <w:spacing w:line="240" w:lineRule="auto"/>
        <w:rPr>
          <w:rFonts w:ascii="Times New Roman" w:eastAsia="Open Sans" w:hAnsi="Times New Roman" w:cs="Times New Roman"/>
          <w:sz w:val="24"/>
          <w:szCs w:val="24"/>
        </w:rPr>
      </w:pPr>
    </w:p>
    <w:p w14:paraId="635702D9" w14:textId="381BB3BE" w:rsidR="00F44D7C" w:rsidRPr="00F43E8D" w:rsidRDefault="00B97420" w:rsidP="00E51434">
      <w:pPr>
        <w:spacing w:line="240" w:lineRule="auto"/>
        <w:ind w:firstLine="720"/>
        <w:rPr>
          <w:rFonts w:ascii="Times New Roman" w:eastAsia="Open Sans" w:hAnsi="Times New Roman" w:cs="Times New Roman"/>
          <w:sz w:val="24"/>
          <w:szCs w:val="24"/>
        </w:rPr>
      </w:pPr>
      <w:proofErr w:type="spellStart"/>
      <w:r w:rsidRPr="00F43E8D">
        <w:rPr>
          <w:rFonts w:ascii="Times New Roman" w:eastAsia="Open Sans" w:hAnsi="Times New Roman" w:cs="Times New Roman"/>
          <w:sz w:val="24"/>
          <w:szCs w:val="24"/>
        </w:rPr>
        <w:t>Lise</w:t>
      </w:r>
      <w:proofErr w:type="spellEnd"/>
      <w:r w:rsidRPr="00F43E8D">
        <w:rPr>
          <w:rFonts w:ascii="Times New Roman" w:eastAsia="Open Sans" w:hAnsi="Times New Roman" w:cs="Times New Roman"/>
          <w:sz w:val="24"/>
          <w:szCs w:val="24"/>
        </w:rPr>
        <w:t xml:space="preserve"> Doucette is a librarian and a researcher in Canada, and she has done some wonderful work studying library assessment. When I talked to her about my frustrations with correlative studies in library assessment, she smiled and said, </w:t>
      </w:r>
      <w:r w:rsidR="00551E42">
        <w:rPr>
          <w:rFonts w:ascii="Times New Roman" w:eastAsia="Open Sans" w:hAnsi="Times New Roman" w:cs="Times New Roman"/>
          <w:sz w:val="24"/>
          <w:szCs w:val="24"/>
        </w:rPr>
        <w:t>“I always ask, ‘</w:t>
      </w:r>
      <w:proofErr w:type="gramStart"/>
      <w:r w:rsidRPr="00F43E8D">
        <w:rPr>
          <w:rFonts w:ascii="Times New Roman" w:eastAsia="Open Sans" w:hAnsi="Times New Roman" w:cs="Times New Roman"/>
          <w:sz w:val="24"/>
          <w:szCs w:val="24"/>
        </w:rPr>
        <w:t>What</w:t>
      </w:r>
      <w:proofErr w:type="gramEnd"/>
      <w:r w:rsidRPr="00F43E8D">
        <w:rPr>
          <w:rFonts w:ascii="Times New Roman" w:eastAsia="Open Sans" w:hAnsi="Times New Roman" w:cs="Times New Roman"/>
          <w:sz w:val="24"/>
          <w:szCs w:val="24"/>
        </w:rPr>
        <w:t xml:space="preserve"> would you do if the results were opposite of what you expected? What if library use was correlated with</w:t>
      </w:r>
      <w:r w:rsidR="00551E42">
        <w:rPr>
          <w:rFonts w:ascii="Times New Roman" w:eastAsia="Open Sans" w:hAnsi="Times New Roman" w:cs="Times New Roman"/>
          <w:sz w:val="24"/>
          <w:szCs w:val="24"/>
        </w:rPr>
        <w:t xml:space="preserve"> </w:t>
      </w:r>
      <w:r w:rsidR="00551E42">
        <w:rPr>
          <w:rFonts w:ascii="Times New Roman" w:eastAsia="Open Sans" w:hAnsi="Times New Roman" w:cs="Times New Roman"/>
          <w:i/>
          <w:sz w:val="24"/>
          <w:szCs w:val="24"/>
        </w:rPr>
        <w:t>negative</w:t>
      </w:r>
      <w:r w:rsidRPr="00F43E8D">
        <w:rPr>
          <w:rFonts w:ascii="Times New Roman" w:eastAsia="Open Sans" w:hAnsi="Times New Roman" w:cs="Times New Roman"/>
          <w:sz w:val="24"/>
          <w:szCs w:val="24"/>
        </w:rPr>
        <w:t xml:space="preserve"> student outcomes? e.g., the more students used the librar</w:t>
      </w:r>
      <w:r w:rsidR="00551E42">
        <w:rPr>
          <w:rFonts w:ascii="Times New Roman" w:eastAsia="Open Sans" w:hAnsi="Times New Roman" w:cs="Times New Roman"/>
          <w:sz w:val="24"/>
          <w:szCs w:val="24"/>
        </w:rPr>
        <w:t>y, the worse their grades were?’”</w:t>
      </w:r>
    </w:p>
    <w:p w14:paraId="1C152E7A" w14:textId="77777777" w:rsidR="00F44D7C" w:rsidRPr="00F43E8D" w:rsidRDefault="00F44D7C" w:rsidP="00F43E8D">
      <w:pPr>
        <w:spacing w:line="240" w:lineRule="auto"/>
        <w:rPr>
          <w:rFonts w:ascii="Times New Roman" w:eastAsia="Open Sans" w:hAnsi="Times New Roman" w:cs="Times New Roman"/>
          <w:sz w:val="24"/>
          <w:szCs w:val="24"/>
        </w:rPr>
      </w:pPr>
    </w:p>
    <w:p w14:paraId="73A4CA85" w14:textId="2F5DA0F3"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It really made me stop and think when she said that, because I don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think that anyone doing these kinds of stud</w:t>
      </w:r>
      <w:r w:rsidR="00551E42">
        <w:rPr>
          <w:rFonts w:ascii="Times New Roman" w:eastAsia="Open Sans" w:hAnsi="Times New Roman" w:cs="Times New Roman"/>
          <w:sz w:val="24"/>
          <w:szCs w:val="24"/>
        </w:rPr>
        <w:t>ies has considered that result. W</w:t>
      </w:r>
      <w:r w:rsidRPr="00F43E8D">
        <w:rPr>
          <w:rFonts w:ascii="Times New Roman" w:eastAsia="Open Sans" w:hAnsi="Times New Roman" w:cs="Times New Roman"/>
          <w:sz w:val="24"/>
          <w:szCs w:val="24"/>
        </w:rPr>
        <w:t>hat would you do if students who spent more time in the library, or logged in to more databases, were more likely to fail their classes? Would you limit their library use? And if the answer is you wouldn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close the doors and stop students from coming to and using the library, and you would just keep doing what you</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re doing, then what does this say about your beliefs? Your motivations? Your ideology?</w:t>
      </w:r>
    </w:p>
    <w:p w14:paraId="13FA461B" w14:textId="77777777" w:rsidR="00F44D7C" w:rsidRPr="00F43E8D" w:rsidRDefault="00F44D7C" w:rsidP="00F43E8D">
      <w:pPr>
        <w:spacing w:line="240" w:lineRule="auto"/>
        <w:rPr>
          <w:rFonts w:ascii="Times New Roman" w:eastAsia="Open Sans" w:hAnsi="Times New Roman" w:cs="Times New Roman"/>
          <w:b/>
          <w:sz w:val="24"/>
          <w:szCs w:val="24"/>
        </w:rPr>
      </w:pPr>
    </w:p>
    <w:p w14:paraId="036041F8"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The Stories We Tell</w:t>
      </w:r>
    </w:p>
    <w:p w14:paraId="1ECF7780" w14:textId="77777777" w:rsidR="00F44D7C" w:rsidRPr="00F43E8D" w:rsidRDefault="00F44D7C" w:rsidP="00F43E8D">
      <w:pPr>
        <w:spacing w:line="240" w:lineRule="auto"/>
        <w:rPr>
          <w:rFonts w:ascii="Times New Roman" w:eastAsia="Open Sans" w:hAnsi="Times New Roman" w:cs="Times New Roman"/>
          <w:sz w:val="24"/>
          <w:szCs w:val="24"/>
        </w:rPr>
      </w:pPr>
    </w:p>
    <w:p w14:paraId="18282A04" w14:textId="12EF566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If we ignore all other factors and put student success squarely on what students do, it takes the pressure off of us as educators. If we believe that everyone is created equal and has the opportunity to succeed, then we can sit back and track success as data blips on a dashboard. Neoliberalism in higher education says: If you don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succeed,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because you didn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engage enough. Not because you were the primary caretaker for your family, not because you couldn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t afford tuition, not because you work two or three jobs, not because you were living in your car. </w:t>
      </w:r>
      <w:r w:rsidRPr="00F43E8D">
        <w:rPr>
          <w:rFonts w:ascii="Times New Roman" w:eastAsia="Open Sans" w:hAnsi="Times New Roman" w:cs="Times New Roman"/>
          <w:sz w:val="24"/>
          <w:szCs w:val="24"/>
        </w:rPr>
        <w:lastRenderedPageBreak/>
        <w:t>In the neoliberal academy, we don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have to question the way market forces might be harming or hindering our students</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success. Students simply succeed or fail at their own hand.</w:t>
      </w:r>
    </w:p>
    <w:p w14:paraId="57E09DFD" w14:textId="77777777" w:rsidR="00F44D7C" w:rsidRPr="00F43E8D" w:rsidRDefault="00F44D7C" w:rsidP="00F43E8D">
      <w:pPr>
        <w:spacing w:line="240" w:lineRule="auto"/>
        <w:rPr>
          <w:rFonts w:ascii="Times New Roman" w:eastAsia="Open Sans" w:hAnsi="Times New Roman" w:cs="Times New Roman"/>
          <w:sz w:val="24"/>
          <w:szCs w:val="24"/>
        </w:rPr>
      </w:pPr>
    </w:p>
    <w:p w14:paraId="5F19D823" w14:textId="7777777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In the conversation about library value, we have chosen to believe in neoliberalism because it is easier for us. In this mindset, we embrace meritocracy (those who succeed do so based on their hard work) and stories of those who start at the bottom and work their way to the top. This is the same philosophy that says that students who attend information literacy instruction sessions, borrow materials, and use online resources will be more successful. </w:t>
      </w:r>
    </w:p>
    <w:p w14:paraId="7D859FC3" w14:textId="77777777" w:rsidR="00F44D7C" w:rsidRPr="00F43E8D" w:rsidRDefault="00F44D7C" w:rsidP="00F43E8D">
      <w:pPr>
        <w:spacing w:line="240" w:lineRule="auto"/>
        <w:rPr>
          <w:rFonts w:ascii="Times New Roman" w:eastAsia="Open Sans" w:hAnsi="Times New Roman" w:cs="Times New Roman"/>
          <w:sz w:val="24"/>
          <w:szCs w:val="24"/>
        </w:rPr>
      </w:pPr>
    </w:p>
    <w:p w14:paraId="0A4EEF02" w14:textId="36A844E7" w:rsidR="00F44D7C" w:rsidRPr="00F43E8D" w:rsidRDefault="00B97420" w:rsidP="00E51434">
      <w:pPr>
        <w:spacing w:line="240" w:lineRule="auto"/>
        <w:ind w:firstLine="720"/>
        <w:rPr>
          <w:rFonts w:ascii="Times New Roman" w:eastAsia="Open Sans" w:hAnsi="Times New Roman" w:cs="Times New Roman"/>
          <w:sz w:val="24"/>
          <w:szCs w:val="24"/>
        </w:rPr>
      </w:pPr>
      <w:r w:rsidRPr="00E51434">
        <w:rPr>
          <w:rFonts w:ascii="Times New Roman" w:eastAsia="Open Sans" w:hAnsi="Times New Roman" w:cs="Times New Roman"/>
          <w:sz w:val="24"/>
          <w:szCs w:val="24"/>
        </w:rPr>
        <w:t>I</w:t>
      </w:r>
      <w:r w:rsidR="00551E42">
        <w:rPr>
          <w:rFonts w:ascii="Times New Roman" w:eastAsia="Open Sans" w:hAnsi="Times New Roman" w:cs="Times New Roman"/>
          <w:sz w:val="24"/>
          <w:szCs w:val="24"/>
        </w:rPr>
        <w:t>’</w:t>
      </w:r>
      <w:r w:rsidRPr="00E51434">
        <w:rPr>
          <w:rFonts w:ascii="Times New Roman" w:eastAsia="Open Sans" w:hAnsi="Times New Roman" w:cs="Times New Roman"/>
          <w:sz w:val="24"/>
          <w:szCs w:val="24"/>
        </w:rPr>
        <w:t>m afraid that the students who will suffer the most from this narrative are the students higher education was not designed to serve:</w:t>
      </w:r>
      <w:r w:rsidRPr="00F43E8D">
        <w:rPr>
          <w:rFonts w:ascii="Times New Roman" w:eastAsia="Open Sans" w:hAnsi="Times New Roman" w:cs="Times New Roman"/>
          <w:sz w:val="24"/>
          <w:szCs w:val="24"/>
        </w:rPr>
        <w:t xml:space="preserve"> students of color, queer/trans/gender nonconforming students, students who work, older students, and students with families. I can easily imagine a scenario where we sit down those students and say, "Well, we</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ve looked at the data, and other students in your situation did x, y, and z, and they were successful, so why haven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t you done the same?" </w:t>
      </w:r>
    </w:p>
    <w:p w14:paraId="1133DA40" w14:textId="77777777" w:rsidR="00F44D7C" w:rsidRPr="00F43E8D" w:rsidRDefault="00F44D7C" w:rsidP="00F43E8D">
      <w:pPr>
        <w:spacing w:line="240" w:lineRule="auto"/>
        <w:rPr>
          <w:rFonts w:ascii="Times New Roman" w:eastAsia="Open Sans" w:hAnsi="Times New Roman" w:cs="Times New Roman"/>
          <w:sz w:val="24"/>
          <w:szCs w:val="24"/>
        </w:rPr>
      </w:pPr>
    </w:p>
    <w:p w14:paraId="0D487769" w14:textId="7777777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Ultimately I want the next ACRL research agenda to move beyond its current obsession with handing over data to stakeholders to instead study the impacts of poverty, housing insecurity, and hunger on student success. I want the ACRL research agenda to acknowledge that higher education replicates systems of oppression, including racism, heterosexism, transphobia, classism, and white supremacy. </w:t>
      </w:r>
    </w:p>
    <w:p w14:paraId="3019A66D" w14:textId="77777777" w:rsidR="00F44D7C" w:rsidRPr="00F43E8D" w:rsidRDefault="00F44D7C" w:rsidP="00F43E8D">
      <w:pPr>
        <w:spacing w:line="240" w:lineRule="auto"/>
        <w:rPr>
          <w:rFonts w:ascii="Times New Roman" w:eastAsia="Open Sans" w:hAnsi="Times New Roman" w:cs="Times New Roman"/>
          <w:sz w:val="24"/>
          <w:szCs w:val="24"/>
        </w:rPr>
      </w:pPr>
    </w:p>
    <w:p w14:paraId="63126EAD" w14:textId="345FBB5F"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To me, these are the issues that are at the core of student success, and we cannot expect our students to become wholly-realized citizens, to thrive, unless we begin to acknowledge the possibility that using the library is not </w:t>
      </w:r>
      <w:r w:rsidRPr="00F43E8D">
        <w:rPr>
          <w:rFonts w:ascii="Times New Roman" w:eastAsia="Open Sans" w:hAnsi="Times New Roman" w:cs="Times New Roman"/>
          <w:i/>
          <w:sz w:val="24"/>
          <w:szCs w:val="24"/>
        </w:rPr>
        <w:t>the</w:t>
      </w:r>
      <w:r w:rsidRPr="00F43E8D">
        <w:rPr>
          <w:rFonts w:ascii="Times New Roman" w:eastAsia="Open Sans" w:hAnsi="Times New Roman" w:cs="Times New Roman"/>
          <w:sz w:val="24"/>
          <w:szCs w:val="24"/>
        </w:rPr>
        <w:t xml:space="preserve"> answer. </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More library</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will not feed them, house them, and pay their bills. </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More library</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does not equalize the terrible inequalities faced by our students. </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More library</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is not going to stop students from dropping out.</w:t>
      </w:r>
    </w:p>
    <w:p w14:paraId="552CBCD6" w14:textId="77777777" w:rsidR="00F44D7C" w:rsidRPr="00F43E8D" w:rsidRDefault="00F44D7C" w:rsidP="00F43E8D">
      <w:pPr>
        <w:spacing w:line="240" w:lineRule="auto"/>
        <w:rPr>
          <w:rFonts w:ascii="Times New Roman" w:eastAsia="Open Sans" w:hAnsi="Times New Roman" w:cs="Times New Roman"/>
          <w:sz w:val="24"/>
          <w:szCs w:val="24"/>
        </w:rPr>
      </w:pPr>
    </w:p>
    <w:p w14:paraId="30553D5A"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Why do students leave higher education?</w:t>
      </w:r>
    </w:p>
    <w:p w14:paraId="511F76D8" w14:textId="77777777" w:rsidR="00F44D7C" w:rsidRPr="00F43E8D" w:rsidRDefault="00F44D7C" w:rsidP="00F43E8D">
      <w:pPr>
        <w:spacing w:line="240" w:lineRule="auto"/>
        <w:rPr>
          <w:rFonts w:ascii="Times New Roman" w:eastAsia="Open Sans" w:hAnsi="Times New Roman" w:cs="Times New Roman"/>
          <w:sz w:val="24"/>
          <w:szCs w:val="24"/>
        </w:rPr>
      </w:pPr>
    </w:p>
    <w:p w14:paraId="3F1F0B72" w14:textId="29C75FA5"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In 2009, the non-profit organization Public Agenda interviewed over 600 young people with at least some college education to find out what kept them in college, or if they didn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finish their degrees, why they dropped out. According to their results, the number one reason students leave school is because they can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balance work and school at the same time</w:t>
      </w:r>
      <w:r w:rsidR="008072C7">
        <w:rPr>
          <w:rFonts w:ascii="Times New Roman" w:eastAsia="Open Sans" w:hAnsi="Times New Roman" w:cs="Times New Roman"/>
          <w:sz w:val="24"/>
          <w:szCs w:val="24"/>
        </w:rPr>
        <w:t xml:space="preserve"> (</w:t>
      </w:r>
      <w:r w:rsidR="008072C7" w:rsidRPr="00CE1BBC">
        <w:rPr>
          <w:rFonts w:ascii="Times New Roman" w:eastAsia="Open Sans" w:hAnsi="Times New Roman" w:cs="Times New Roman"/>
          <w:color w:val="222222"/>
          <w:sz w:val="24"/>
          <w:szCs w:val="24"/>
          <w:highlight w:val="white"/>
          <w:lang w:val="en-US"/>
        </w:rPr>
        <w:t>J</w:t>
      </w:r>
      <w:r w:rsidR="008072C7">
        <w:rPr>
          <w:rFonts w:ascii="Times New Roman" w:eastAsia="Open Sans" w:hAnsi="Times New Roman" w:cs="Times New Roman"/>
          <w:color w:val="222222"/>
          <w:sz w:val="24"/>
          <w:szCs w:val="24"/>
          <w:highlight w:val="white"/>
          <w:lang w:val="en-US"/>
        </w:rPr>
        <w:t xml:space="preserve">ohnson &amp; </w:t>
      </w:r>
      <w:proofErr w:type="spellStart"/>
      <w:r w:rsidR="008072C7">
        <w:rPr>
          <w:rFonts w:ascii="Times New Roman" w:eastAsia="Open Sans" w:hAnsi="Times New Roman" w:cs="Times New Roman"/>
          <w:color w:val="222222"/>
          <w:sz w:val="24"/>
          <w:szCs w:val="24"/>
          <w:highlight w:val="white"/>
          <w:lang w:val="en-US"/>
        </w:rPr>
        <w:t>Rochkind</w:t>
      </w:r>
      <w:proofErr w:type="spellEnd"/>
      <w:r w:rsidR="008072C7">
        <w:rPr>
          <w:rFonts w:ascii="Times New Roman" w:eastAsia="Open Sans" w:hAnsi="Times New Roman" w:cs="Times New Roman"/>
          <w:color w:val="222222"/>
          <w:sz w:val="24"/>
          <w:szCs w:val="24"/>
          <w:highlight w:val="white"/>
          <w:lang w:val="en-US"/>
        </w:rPr>
        <w:t>, 2009)</w:t>
      </w:r>
      <w:r w:rsidRPr="00F43E8D">
        <w:rPr>
          <w:rFonts w:ascii="Times New Roman" w:eastAsia="Open Sans" w:hAnsi="Times New Roman" w:cs="Times New Roman"/>
          <w:sz w:val="24"/>
          <w:szCs w:val="24"/>
        </w:rPr>
        <w:t xml:space="preserve">. </w:t>
      </w:r>
    </w:p>
    <w:p w14:paraId="2506D920" w14:textId="77777777" w:rsidR="00F44D7C" w:rsidRPr="00F43E8D" w:rsidRDefault="00F44D7C" w:rsidP="00F43E8D">
      <w:pPr>
        <w:spacing w:line="240" w:lineRule="auto"/>
        <w:rPr>
          <w:rFonts w:ascii="Times New Roman" w:eastAsia="Open Sans" w:hAnsi="Times New Roman" w:cs="Times New Roman"/>
          <w:sz w:val="24"/>
          <w:szCs w:val="24"/>
        </w:rPr>
      </w:pPr>
    </w:p>
    <w:p w14:paraId="42F551B1" w14:textId="679B3301"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When asked to rank various options for what colleges could do to retain students, the number one thing students wanted was financial assistance for part-time attendance. Other popular responses included adding more evening and weekend classes, cutting the cost of college overall, and providing childcare</w:t>
      </w:r>
      <w:r w:rsidR="002C0FCA">
        <w:rPr>
          <w:rFonts w:ascii="Times New Roman" w:eastAsia="Open Sans" w:hAnsi="Times New Roman" w:cs="Times New Roman"/>
          <w:sz w:val="24"/>
          <w:szCs w:val="24"/>
        </w:rPr>
        <w:t xml:space="preserve"> (</w:t>
      </w:r>
      <w:r w:rsidR="002C0FCA" w:rsidRPr="00CE1BBC">
        <w:rPr>
          <w:rFonts w:ascii="Times New Roman" w:eastAsia="Open Sans" w:hAnsi="Times New Roman" w:cs="Times New Roman"/>
          <w:color w:val="222222"/>
          <w:sz w:val="24"/>
          <w:szCs w:val="24"/>
          <w:highlight w:val="white"/>
          <w:lang w:val="en-US"/>
        </w:rPr>
        <w:t>J</w:t>
      </w:r>
      <w:r w:rsidR="002C0FCA">
        <w:rPr>
          <w:rFonts w:ascii="Times New Roman" w:eastAsia="Open Sans" w:hAnsi="Times New Roman" w:cs="Times New Roman"/>
          <w:color w:val="222222"/>
          <w:sz w:val="24"/>
          <w:szCs w:val="24"/>
          <w:highlight w:val="white"/>
          <w:lang w:val="en-US"/>
        </w:rPr>
        <w:t xml:space="preserve">ohnson &amp; </w:t>
      </w:r>
      <w:proofErr w:type="spellStart"/>
      <w:r w:rsidR="002C0FCA">
        <w:rPr>
          <w:rFonts w:ascii="Times New Roman" w:eastAsia="Open Sans" w:hAnsi="Times New Roman" w:cs="Times New Roman"/>
          <w:color w:val="222222"/>
          <w:sz w:val="24"/>
          <w:szCs w:val="24"/>
          <w:highlight w:val="white"/>
          <w:lang w:val="en-US"/>
        </w:rPr>
        <w:t>Rochkind</w:t>
      </w:r>
      <w:proofErr w:type="spellEnd"/>
      <w:r w:rsidR="002C0FCA">
        <w:rPr>
          <w:rFonts w:ascii="Times New Roman" w:eastAsia="Open Sans" w:hAnsi="Times New Roman" w:cs="Times New Roman"/>
          <w:color w:val="222222"/>
          <w:sz w:val="24"/>
          <w:szCs w:val="24"/>
          <w:highlight w:val="white"/>
          <w:lang w:val="en-US"/>
        </w:rPr>
        <w:t>, 2009)</w:t>
      </w:r>
      <w:r w:rsidRPr="00F43E8D">
        <w:rPr>
          <w:rFonts w:ascii="Times New Roman" w:eastAsia="Open Sans" w:hAnsi="Times New Roman" w:cs="Times New Roman"/>
          <w:sz w:val="24"/>
          <w:szCs w:val="24"/>
        </w:rPr>
        <w:t>.</w:t>
      </w:r>
      <w:r w:rsidR="00E51434">
        <w:rPr>
          <w:rFonts w:ascii="Times New Roman" w:eastAsia="Open Sans" w:hAnsi="Times New Roman" w:cs="Times New Roman"/>
          <w:sz w:val="24"/>
          <w:szCs w:val="24"/>
        </w:rPr>
        <w:t xml:space="preserve"> Not </w:t>
      </w:r>
      <w:r w:rsidRPr="00F43E8D">
        <w:rPr>
          <w:rFonts w:ascii="Times New Roman" w:eastAsia="Open Sans" w:hAnsi="Times New Roman" w:cs="Times New Roman"/>
          <w:sz w:val="24"/>
          <w:szCs w:val="24"/>
        </w:rPr>
        <w:t>a single student in this study indicated they dropped out because they didn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t use the library enough.</w:t>
      </w:r>
    </w:p>
    <w:p w14:paraId="584BBAB5" w14:textId="77777777" w:rsidR="00F44D7C" w:rsidRPr="00F43E8D" w:rsidRDefault="00F44D7C" w:rsidP="00F43E8D">
      <w:pPr>
        <w:spacing w:line="240" w:lineRule="auto"/>
        <w:rPr>
          <w:rFonts w:ascii="Times New Roman" w:eastAsia="Open Sans" w:hAnsi="Times New Roman" w:cs="Times New Roman"/>
          <w:b/>
          <w:sz w:val="24"/>
          <w:szCs w:val="24"/>
        </w:rPr>
      </w:pPr>
    </w:p>
    <w:p w14:paraId="6C468F90" w14:textId="59D38A98" w:rsidR="00F44D7C" w:rsidRPr="00F43E8D" w:rsidRDefault="00E51434" w:rsidP="00F43E8D">
      <w:pPr>
        <w:spacing w:line="240" w:lineRule="auto"/>
        <w:rPr>
          <w:rFonts w:ascii="Times New Roman" w:eastAsia="Open Sans" w:hAnsi="Times New Roman" w:cs="Times New Roman"/>
          <w:b/>
          <w:sz w:val="24"/>
          <w:szCs w:val="24"/>
        </w:rPr>
      </w:pPr>
      <w:r>
        <w:rPr>
          <w:rFonts w:ascii="Times New Roman" w:eastAsia="Open Sans" w:hAnsi="Times New Roman" w:cs="Times New Roman"/>
          <w:b/>
          <w:sz w:val="24"/>
          <w:szCs w:val="24"/>
        </w:rPr>
        <w:t>Homelessness, Food Insecurity, and Poverty among Today</w:t>
      </w:r>
      <w:r w:rsidR="00551E42">
        <w:rPr>
          <w:rFonts w:ascii="Times New Roman" w:eastAsia="Open Sans" w:hAnsi="Times New Roman" w:cs="Times New Roman"/>
          <w:b/>
          <w:sz w:val="24"/>
          <w:szCs w:val="24"/>
        </w:rPr>
        <w:t>’</w:t>
      </w:r>
      <w:r>
        <w:rPr>
          <w:rFonts w:ascii="Times New Roman" w:eastAsia="Open Sans" w:hAnsi="Times New Roman" w:cs="Times New Roman"/>
          <w:b/>
          <w:sz w:val="24"/>
          <w:szCs w:val="24"/>
        </w:rPr>
        <w:t>s College Students</w:t>
      </w:r>
    </w:p>
    <w:p w14:paraId="69FE7109" w14:textId="77777777" w:rsidR="00F44D7C" w:rsidRPr="00F43E8D" w:rsidRDefault="00F44D7C" w:rsidP="00F43E8D">
      <w:pPr>
        <w:spacing w:line="240" w:lineRule="auto"/>
        <w:rPr>
          <w:rFonts w:ascii="Times New Roman" w:eastAsia="Open Sans" w:hAnsi="Times New Roman" w:cs="Times New Roman"/>
          <w:sz w:val="24"/>
          <w:szCs w:val="24"/>
        </w:rPr>
      </w:pPr>
    </w:p>
    <w:p w14:paraId="61434B7F" w14:textId="7777777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Sara </w:t>
      </w:r>
      <w:proofErr w:type="spellStart"/>
      <w:r w:rsidRPr="00F43E8D">
        <w:rPr>
          <w:rFonts w:ascii="Times New Roman" w:eastAsia="Open Sans" w:hAnsi="Times New Roman" w:cs="Times New Roman"/>
          <w:sz w:val="24"/>
          <w:szCs w:val="24"/>
        </w:rPr>
        <w:t>Goldrick-Rab</w:t>
      </w:r>
      <w:proofErr w:type="spellEnd"/>
      <w:r w:rsidRPr="00F43E8D">
        <w:rPr>
          <w:rFonts w:ascii="Times New Roman" w:eastAsia="Open Sans" w:hAnsi="Times New Roman" w:cs="Times New Roman"/>
          <w:sz w:val="24"/>
          <w:szCs w:val="24"/>
        </w:rPr>
        <w:t xml:space="preserve"> at Temple University has been studying housing and food insecurity among college students for years. In her 2016 book, </w:t>
      </w:r>
      <w:proofErr w:type="gramStart"/>
      <w:r w:rsidRPr="00F43E8D">
        <w:rPr>
          <w:rFonts w:ascii="Times New Roman" w:eastAsia="Open Sans" w:hAnsi="Times New Roman" w:cs="Times New Roman"/>
          <w:i/>
          <w:sz w:val="24"/>
          <w:szCs w:val="24"/>
        </w:rPr>
        <w:t>Paying</w:t>
      </w:r>
      <w:proofErr w:type="gramEnd"/>
      <w:r w:rsidRPr="00F43E8D">
        <w:rPr>
          <w:rFonts w:ascii="Times New Roman" w:eastAsia="Open Sans" w:hAnsi="Times New Roman" w:cs="Times New Roman"/>
          <w:i/>
          <w:sz w:val="24"/>
          <w:szCs w:val="24"/>
        </w:rPr>
        <w:t xml:space="preserve"> the Price</w:t>
      </w:r>
      <w:r w:rsidRPr="00F43E8D">
        <w:rPr>
          <w:rFonts w:ascii="Times New Roman" w:eastAsia="Open Sans" w:hAnsi="Times New Roman" w:cs="Times New Roman"/>
          <w:sz w:val="24"/>
          <w:szCs w:val="24"/>
        </w:rPr>
        <w:t xml:space="preserve">, she argues that the </w:t>
      </w:r>
      <w:r w:rsidRPr="00F43E8D">
        <w:rPr>
          <w:rFonts w:ascii="Times New Roman" w:eastAsia="Open Sans" w:hAnsi="Times New Roman" w:cs="Times New Roman"/>
          <w:sz w:val="24"/>
          <w:szCs w:val="24"/>
        </w:rPr>
        <w:lastRenderedPageBreak/>
        <w:t>prohibitive cost of college not only leads to low student success rates but even harms students by leaving them with insurmountable debt that follows them for the rest of their lives.</w:t>
      </w:r>
    </w:p>
    <w:p w14:paraId="6DB4302F" w14:textId="77777777" w:rsidR="00F44D7C" w:rsidRPr="00F43E8D" w:rsidRDefault="00F44D7C" w:rsidP="00F43E8D">
      <w:pPr>
        <w:spacing w:line="240" w:lineRule="auto"/>
        <w:rPr>
          <w:rFonts w:ascii="Times New Roman" w:eastAsia="Open Sans" w:hAnsi="Times New Roman" w:cs="Times New Roman"/>
          <w:sz w:val="24"/>
          <w:szCs w:val="24"/>
        </w:rPr>
      </w:pPr>
    </w:p>
    <w:p w14:paraId="34A96E3D" w14:textId="46C4B49A"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Her most recent study, released just this month, finds that 36% of college students were food insecure at some point in the thirty days before responding to the survey. Nearly one in ten students is homeless. Almost half of community college students say they struggle to pay for housing and utilities</w:t>
      </w:r>
      <w:r w:rsidR="00EA4CE6">
        <w:rPr>
          <w:rFonts w:ascii="Times New Roman" w:eastAsia="Open Sans" w:hAnsi="Times New Roman" w:cs="Times New Roman"/>
          <w:sz w:val="24"/>
          <w:szCs w:val="24"/>
        </w:rPr>
        <w:t xml:space="preserve"> (“Hunger and Homelessness are Widespread”)</w:t>
      </w:r>
      <w:r w:rsidRPr="00F43E8D">
        <w:rPr>
          <w:rFonts w:ascii="Times New Roman" w:eastAsia="Open Sans" w:hAnsi="Times New Roman" w:cs="Times New Roman"/>
          <w:sz w:val="24"/>
          <w:szCs w:val="24"/>
        </w:rPr>
        <w:t xml:space="preserve">. </w:t>
      </w:r>
    </w:p>
    <w:p w14:paraId="62F6FB0A" w14:textId="77777777" w:rsidR="00F44D7C" w:rsidRPr="00F43E8D" w:rsidRDefault="00F44D7C" w:rsidP="00F43E8D">
      <w:pPr>
        <w:spacing w:line="240" w:lineRule="auto"/>
        <w:rPr>
          <w:rFonts w:ascii="Times New Roman" w:eastAsia="Open Sans" w:hAnsi="Times New Roman" w:cs="Times New Roman"/>
          <w:sz w:val="24"/>
          <w:szCs w:val="24"/>
        </w:rPr>
      </w:pPr>
    </w:p>
    <w:p w14:paraId="3809A984" w14:textId="1C7B4EE0"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The University of California system has long been aware of food-related challenges faced by students. UCLA has had a food pantry in its Student Activities Center since 2009, which provides staples like peanut butter and oatmeal</w:t>
      </w:r>
      <w:r w:rsidR="00B15B66">
        <w:rPr>
          <w:rFonts w:ascii="Times New Roman" w:eastAsia="Open Sans" w:hAnsi="Times New Roman" w:cs="Times New Roman"/>
          <w:sz w:val="24"/>
          <w:szCs w:val="24"/>
        </w:rPr>
        <w:t xml:space="preserve">. </w:t>
      </w:r>
      <w:r w:rsidRPr="00F43E8D">
        <w:rPr>
          <w:rFonts w:ascii="Times New Roman" w:eastAsia="Open Sans" w:hAnsi="Times New Roman" w:cs="Times New Roman"/>
          <w:sz w:val="24"/>
          <w:szCs w:val="24"/>
        </w:rPr>
        <w:t>A 2016 survey of 9,000 students in the UC system found that 40% had experienced food insecurity</w:t>
      </w:r>
      <w:r w:rsidR="00B15B66">
        <w:rPr>
          <w:rFonts w:ascii="Times New Roman" w:eastAsia="Open Sans" w:hAnsi="Times New Roman" w:cs="Times New Roman"/>
          <w:sz w:val="24"/>
          <w:szCs w:val="24"/>
        </w:rPr>
        <w:t xml:space="preserve"> (Watanabe &amp; Newell, 2016). </w:t>
      </w:r>
      <w:r w:rsidRPr="00F43E8D">
        <w:rPr>
          <w:rFonts w:ascii="Times New Roman" w:eastAsia="Open Sans" w:hAnsi="Times New Roman" w:cs="Times New Roman"/>
          <w:sz w:val="24"/>
          <w:szCs w:val="24"/>
        </w:rPr>
        <w:t>In 2015, each campus in the UC system was asked to form a food security working group to establish food pantries and develop programs to meet student food needs, including education around nutrition, cooking, and budgeting for meals</w:t>
      </w:r>
      <w:r w:rsidR="00B15B66">
        <w:rPr>
          <w:rFonts w:ascii="Times New Roman" w:eastAsia="Open Sans" w:hAnsi="Times New Roman" w:cs="Times New Roman"/>
          <w:sz w:val="24"/>
          <w:szCs w:val="24"/>
        </w:rPr>
        <w:t xml:space="preserve"> (“Student Food Access”)</w:t>
      </w:r>
      <w:r w:rsidRPr="00F43E8D">
        <w:rPr>
          <w:rFonts w:ascii="Times New Roman" w:eastAsia="Open Sans" w:hAnsi="Times New Roman" w:cs="Times New Roman"/>
          <w:sz w:val="24"/>
          <w:szCs w:val="24"/>
        </w:rPr>
        <w:t xml:space="preserve">. </w:t>
      </w:r>
    </w:p>
    <w:p w14:paraId="65B90298" w14:textId="77777777" w:rsidR="00F44D7C" w:rsidRPr="00F43E8D" w:rsidRDefault="00F44D7C" w:rsidP="00F43E8D">
      <w:pPr>
        <w:spacing w:line="240" w:lineRule="auto"/>
        <w:rPr>
          <w:rFonts w:ascii="Times New Roman" w:eastAsia="Open Sans" w:hAnsi="Times New Roman" w:cs="Times New Roman"/>
          <w:sz w:val="24"/>
          <w:szCs w:val="24"/>
        </w:rPr>
      </w:pPr>
    </w:p>
    <w:p w14:paraId="05A572AA"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 xml:space="preserve">What Libraries Can Do </w:t>
      </w:r>
    </w:p>
    <w:p w14:paraId="372C9762" w14:textId="77777777" w:rsidR="00F44D7C" w:rsidRPr="00F43E8D" w:rsidRDefault="00F44D7C" w:rsidP="00F43E8D">
      <w:pPr>
        <w:spacing w:line="240" w:lineRule="auto"/>
        <w:rPr>
          <w:rFonts w:ascii="Times New Roman" w:eastAsia="Open Sans" w:hAnsi="Times New Roman" w:cs="Times New Roman"/>
          <w:sz w:val="24"/>
          <w:szCs w:val="24"/>
        </w:rPr>
      </w:pPr>
    </w:p>
    <w:p w14:paraId="44B86A36" w14:textId="7777777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With this in mind, if libraries are truly devoted to student success, I would encourage us to look deeply at our communities and see how we can meet their needs. In all of our communities, there are students who need financial aid, food, and housing. Many libraries are already doing incredible things to better serve their campuses, and I think we need more of the following.</w:t>
      </w:r>
    </w:p>
    <w:p w14:paraId="71CF6AC3" w14:textId="77777777" w:rsidR="00F44D7C" w:rsidRPr="00F43E8D" w:rsidRDefault="00F44D7C" w:rsidP="00F43E8D">
      <w:pPr>
        <w:spacing w:line="240" w:lineRule="auto"/>
        <w:rPr>
          <w:rFonts w:ascii="Times New Roman" w:eastAsia="Open Sans" w:hAnsi="Times New Roman" w:cs="Times New Roman"/>
          <w:sz w:val="24"/>
          <w:szCs w:val="24"/>
        </w:rPr>
      </w:pPr>
    </w:p>
    <w:p w14:paraId="3D3FB02E" w14:textId="77777777" w:rsidR="00F44D7C" w:rsidRPr="00E51434" w:rsidRDefault="00B97420" w:rsidP="00E51434">
      <w:pPr>
        <w:spacing w:line="240" w:lineRule="auto"/>
        <w:rPr>
          <w:rFonts w:ascii="Times New Roman" w:eastAsia="Open Sans" w:hAnsi="Times New Roman" w:cs="Times New Roman"/>
          <w:i/>
          <w:sz w:val="24"/>
          <w:szCs w:val="24"/>
        </w:rPr>
      </w:pPr>
      <w:r w:rsidRPr="00E51434">
        <w:rPr>
          <w:rFonts w:ascii="Times New Roman" w:eastAsia="Open Sans" w:hAnsi="Times New Roman" w:cs="Times New Roman"/>
          <w:i/>
          <w:sz w:val="24"/>
          <w:szCs w:val="24"/>
        </w:rPr>
        <w:t xml:space="preserve">Provide spaces for students with families, including areas where children can play. </w:t>
      </w:r>
    </w:p>
    <w:p w14:paraId="4F569992" w14:textId="0EFE8AB4"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Portland Community College and Sacramento State are just two institutions of many that provide family study rooms equipped with amenities for children, including toys and games to keep children occupied while caregivers study</w:t>
      </w:r>
      <w:r w:rsidR="00C36B41">
        <w:rPr>
          <w:rFonts w:ascii="Times New Roman" w:eastAsia="Open Sans" w:hAnsi="Times New Roman" w:cs="Times New Roman"/>
          <w:sz w:val="24"/>
          <w:szCs w:val="24"/>
        </w:rPr>
        <w:t xml:space="preserve"> (“Family Study Rooms and Kits”; “Family Study Room”)</w:t>
      </w:r>
      <w:r w:rsidRPr="00F43E8D">
        <w:rPr>
          <w:rFonts w:ascii="Times New Roman" w:eastAsia="Open Sans" w:hAnsi="Times New Roman" w:cs="Times New Roman"/>
          <w:sz w:val="24"/>
          <w:szCs w:val="24"/>
        </w:rPr>
        <w:t>.</w:t>
      </w:r>
    </w:p>
    <w:p w14:paraId="487CDA93" w14:textId="77777777" w:rsidR="00E51434" w:rsidRDefault="00E51434" w:rsidP="00E51434">
      <w:pPr>
        <w:spacing w:line="240" w:lineRule="auto"/>
        <w:rPr>
          <w:rFonts w:ascii="Times New Roman" w:eastAsia="Open Sans" w:hAnsi="Times New Roman" w:cs="Times New Roman"/>
          <w:sz w:val="24"/>
          <w:szCs w:val="24"/>
        </w:rPr>
      </w:pPr>
    </w:p>
    <w:p w14:paraId="503F9AF6" w14:textId="77777777" w:rsidR="00E51434" w:rsidRDefault="00B97420" w:rsidP="00E51434">
      <w:pPr>
        <w:spacing w:line="240" w:lineRule="auto"/>
        <w:rPr>
          <w:rFonts w:ascii="Times New Roman" w:eastAsia="Open Sans" w:hAnsi="Times New Roman" w:cs="Times New Roman"/>
          <w:i/>
          <w:sz w:val="24"/>
          <w:szCs w:val="24"/>
        </w:rPr>
      </w:pPr>
      <w:r w:rsidRPr="00E51434">
        <w:rPr>
          <w:rFonts w:ascii="Times New Roman" w:eastAsia="Open Sans" w:hAnsi="Times New Roman" w:cs="Times New Roman"/>
          <w:i/>
          <w:sz w:val="24"/>
          <w:szCs w:val="24"/>
        </w:rPr>
        <w:t xml:space="preserve">Provide scholarships directly to students. </w:t>
      </w:r>
    </w:p>
    <w:p w14:paraId="7EF0E131" w14:textId="720B3C23" w:rsidR="00F44D7C" w:rsidRPr="00E51434" w:rsidRDefault="00B97420" w:rsidP="00E51434">
      <w:pPr>
        <w:spacing w:line="240" w:lineRule="auto"/>
        <w:ind w:firstLine="720"/>
        <w:rPr>
          <w:rFonts w:ascii="Times New Roman" w:eastAsia="Open Sans" w:hAnsi="Times New Roman" w:cs="Times New Roman"/>
          <w:i/>
          <w:sz w:val="24"/>
          <w:szCs w:val="24"/>
        </w:rPr>
      </w:pPr>
      <w:r w:rsidRPr="00F43E8D">
        <w:rPr>
          <w:rFonts w:ascii="Times New Roman" w:eastAsia="Open Sans" w:hAnsi="Times New Roman" w:cs="Times New Roman"/>
          <w:sz w:val="24"/>
          <w:szCs w:val="24"/>
        </w:rPr>
        <w:t>Penn State University Libraries administers six different scholarships, including one that gives preference to applicants who have been in the foster care system</w:t>
      </w:r>
      <w:r w:rsidR="00C36B41">
        <w:rPr>
          <w:rFonts w:ascii="Times New Roman" w:eastAsia="Open Sans" w:hAnsi="Times New Roman" w:cs="Times New Roman"/>
          <w:sz w:val="24"/>
          <w:szCs w:val="24"/>
        </w:rPr>
        <w:t xml:space="preserve"> (“Scholarship Opportunities</w:t>
      </w:r>
      <w:r w:rsidR="00EA4CE6">
        <w:rPr>
          <w:rFonts w:ascii="Times New Roman" w:eastAsia="Open Sans" w:hAnsi="Times New Roman" w:cs="Times New Roman"/>
          <w:sz w:val="24"/>
          <w:szCs w:val="24"/>
        </w:rPr>
        <w:t>”</w:t>
      </w:r>
      <w:r w:rsidR="00C36B41">
        <w:rPr>
          <w:rFonts w:ascii="Times New Roman" w:eastAsia="Open Sans" w:hAnsi="Times New Roman" w:cs="Times New Roman"/>
          <w:sz w:val="24"/>
          <w:szCs w:val="24"/>
        </w:rPr>
        <w:t>).</w:t>
      </w:r>
    </w:p>
    <w:p w14:paraId="78DA18EF" w14:textId="77777777" w:rsidR="00E51434" w:rsidRDefault="00E51434" w:rsidP="00E51434">
      <w:pPr>
        <w:spacing w:line="240" w:lineRule="auto"/>
        <w:rPr>
          <w:rFonts w:ascii="Times New Roman" w:eastAsia="Open Sans" w:hAnsi="Times New Roman" w:cs="Times New Roman"/>
          <w:sz w:val="24"/>
          <w:szCs w:val="24"/>
        </w:rPr>
      </w:pPr>
    </w:p>
    <w:p w14:paraId="79FC1394" w14:textId="77777777" w:rsidR="00F44D7C" w:rsidRPr="00E51434" w:rsidRDefault="00B97420" w:rsidP="00E51434">
      <w:pPr>
        <w:spacing w:line="240" w:lineRule="auto"/>
        <w:rPr>
          <w:rFonts w:ascii="Times New Roman" w:eastAsia="Open Sans" w:hAnsi="Times New Roman" w:cs="Times New Roman"/>
          <w:i/>
          <w:sz w:val="24"/>
          <w:szCs w:val="24"/>
        </w:rPr>
      </w:pPr>
      <w:r w:rsidRPr="00E51434">
        <w:rPr>
          <w:rFonts w:ascii="Times New Roman" w:eastAsia="Open Sans" w:hAnsi="Times New Roman" w:cs="Times New Roman"/>
          <w:i/>
          <w:sz w:val="24"/>
          <w:szCs w:val="24"/>
        </w:rPr>
        <w:t>Eliminate late fines &amp; review loan rules.</w:t>
      </w:r>
    </w:p>
    <w:p w14:paraId="39C7EBD0" w14:textId="599DAED4"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Many academic libraries still charge fines. In a 2016 survey of 76 large academic libraries, a researcher found that 66% of libraries charged fines for books returned late</w:t>
      </w:r>
      <w:r w:rsidR="00C36B41">
        <w:rPr>
          <w:rFonts w:ascii="Times New Roman" w:eastAsia="Open Sans" w:hAnsi="Times New Roman" w:cs="Times New Roman"/>
          <w:sz w:val="24"/>
          <w:szCs w:val="24"/>
        </w:rPr>
        <w:t xml:space="preserve"> (</w:t>
      </w:r>
      <w:proofErr w:type="spellStart"/>
      <w:r w:rsidR="00C36B41">
        <w:rPr>
          <w:rFonts w:ascii="Times New Roman" w:eastAsia="Open Sans" w:hAnsi="Times New Roman" w:cs="Times New Roman"/>
          <w:sz w:val="24"/>
          <w:szCs w:val="24"/>
        </w:rPr>
        <w:t>Eberhart</w:t>
      </w:r>
      <w:proofErr w:type="spellEnd"/>
      <w:r w:rsidR="00C36B41">
        <w:rPr>
          <w:rFonts w:ascii="Times New Roman" w:eastAsia="Open Sans" w:hAnsi="Times New Roman" w:cs="Times New Roman"/>
          <w:sz w:val="24"/>
          <w:szCs w:val="24"/>
        </w:rPr>
        <w:t>, 2017)</w:t>
      </w:r>
      <w:r w:rsidRPr="00F43E8D">
        <w:rPr>
          <w:rFonts w:ascii="Times New Roman" w:eastAsia="Open Sans" w:hAnsi="Times New Roman" w:cs="Times New Roman"/>
          <w:sz w:val="24"/>
          <w:szCs w:val="24"/>
        </w:rPr>
        <w:t>.</w:t>
      </w:r>
      <w:r w:rsidR="00E51434">
        <w:rPr>
          <w:rFonts w:ascii="Times New Roman" w:eastAsia="Open Sans" w:hAnsi="Times New Roman" w:cs="Times New Roman"/>
          <w:sz w:val="24"/>
          <w:szCs w:val="24"/>
        </w:rPr>
        <w:t xml:space="preserve"> </w:t>
      </w:r>
      <w:r w:rsidRPr="00F43E8D">
        <w:rPr>
          <w:rFonts w:ascii="Times New Roman" w:eastAsia="Open Sans" w:hAnsi="Times New Roman" w:cs="Times New Roman"/>
          <w:sz w:val="24"/>
          <w:szCs w:val="24"/>
        </w:rPr>
        <w:t>Harvard University recently eliminated fines for late returns and established semester-long borrowing privileges</w:t>
      </w:r>
      <w:r w:rsidR="00C36B41">
        <w:rPr>
          <w:rFonts w:ascii="Times New Roman" w:eastAsia="Open Sans" w:hAnsi="Times New Roman" w:cs="Times New Roman"/>
          <w:sz w:val="24"/>
          <w:szCs w:val="24"/>
        </w:rPr>
        <w:t xml:space="preserve"> (“Changes in Library Fines”)</w:t>
      </w:r>
      <w:r w:rsidRPr="00F43E8D">
        <w:rPr>
          <w:rFonts w:ascii="Times New Roman" w:eastAsia="Open Sans" w:hAnsi="Times New Roman" w:cs="Times New Roman"/>
          <w:sz w:val="24"/>
          <w:szCs w:val="24"/>
        </w:rPr>
        <w:t>.</w:t>
      </w:r>
    </w:p>
    <w:p w14:paraId="7637BF75" w14:textId="77777777" w:rsidR="00E51434" w:rsidRDefault="00E51434" w:rsidP="00E51434">
      <w:pPr>
        <w:spacing w:line="240" w:lineRule="auto"/>
        <w:rPr>
          <w:rFonts w:ascii="Times New Roman" w:eastAsia="Open Sans" w:hAnsi="Times New Roman" w:cs="Times New Roman"/>
          <w:sz w:val="24"/>
          <w:szCs w:val="24"/>
        </w:rPr>
      </w:pPr>
    </w:p>
    <w:p w14:paraId="45AE58A3" w14:textId="629AFF9F" w:rsidR="00F44D7C" w:rsidRPr="00F43E8D" w:rsidRDefault="00B97420" w:rsidP="00E51434">
      <w:pPr>
        <w:spacing w:line="240" w:lineRule="auto"/>
        <w:ind w:firstLine="360"/>
        <w:rPr>
          <w:rFonts w:ascii="Times New Roman" w:eastAsia="Open Sans" w:hAnsi="Times New Roman" w:cs="Times New Roman"/>
          <w:sz w:val="24"/>
          <w:szCs w:val="24"/>
        </w:rPr>
      </w:pPr>
      <w:r w:rsidRPr="00F43E8D">
        <w:rPr>
          <w:rFonts w:ascii="Times New Roman" w:eastAsia="Open Sans" w:hAnsi="Times New Roman" w:cs="Times New Roman"/>
          <w:sz w:val="24"/>
          <w:szCs w:val="24"/>
        </w:rPr>
        <w:t>Reserve items can be particularly crucial for students who need to study or work at night while homes are quiet and families are asleep; libraries should consider extending reserve materials for overnight checkout. This is already the practice at many institutions, including UC Davis</w:t>
      </w:r>
      <w:r w:rsidR="00C36B41">
        <w:rPr>
          <w:rFonts w:ascii="Times New Roman" w:eastAsia="Open Sans" w:hAnsi="Times New Roman" w:cs="Times New Roman"/>
          <w:sz w:val="24"/>
          <w:szCs w:val="24"/>
        </w:rPr>
        <w:t xml:space="preserve"> (“Course Reserves”)</w:t>
      </w:r>
      <w:r w:rsidRPr="00F43E8D">
        <w:rPr>
          <w:rFonts w:ascii="Times New Roman" w:eastAsia="Open Sans" w:hAnsi="Times New Roman" w:cs="Times New Roman"/>
          <w:sz w:val="24"/>
          <w:szCs w:val="24"/>
        </w:rPr>
        <w:t>.</w:t>
      </w:r>
    </w:p>
    <w:p w14:paraId="53B8E75C" w14:textId="77777777" w:rsidR="00E51434" w:rsidRDefault="00E51434" w:rsidP="00E51434">
      <w:pPr>
        <w:spacing w:line="240" w:lineRule="auto"/>
        <w:rPr>
          <w:rFonts w:ascii="Times New Roman" w:eastAsia="Open Sans" w:hAnsi="Times New Roman" w:cs="Times New Roman"/>
          <w:sz w:val="24"/>
          <w:szCs w:val="24"/>
        </w:rPr>
      </w:pPr>
    </w:p>
    <w:p w14:paraId="4C8B4965" w14:textId="37C724CD" w:rsidR="00F44D7C" w:rsidRPr="00E51434" w:rsidRDefault="00E51434" w:rsidP="00E51434">
      <w:pPr>
        <w:spacing w:line="240" w:lineRule="auto"/>
        <w:rPr>
          <w:rFonts w:ascii="Times New Roman" w:eastAsia="Open Sans" w:hAnsi="Times New Roman" w:cs="Times New Roman"/>
          <w:i/>
          <w:sz w:val="24"/>
          <w:szCs w:val="24"/>
        </w:rPr>
      </w:pPr>
      <w:r w:rsidRPr="00E51434">
        <w:rPr>
          <w:rFonts w:ascii="Times New Roman" w:eastAsia="Open Sans" w:hAnsi="Times New Roman" w:cs="Times New Roman"/>
          <w:i/>
          <w:sz w:val="24"/>
          <w:szCs w:val="24"/>
        </w:rPr>
        <w:lastRenderedPageBreak/>
        <w:t>Provide access to textbooks and encourage Open Educational Resources (OER) adoption.</w:t>
      </w:r>
    </w:p>
    <w:p w14:paraId="05D5A2DC" w14:textId="5BF5DB30"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Required textbooks on reserve on critical for students who can</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t afford to buy them. Maintaining a robust and accurate reserves collection takes a lot of labor, but is </w:t>
      </w:r>
      <w:r w:rsidR="00E51434">
        <w:rPr>
          <w:rFonts w:ascii="Times New Roman" w:eastAsia="Open Sans" w:hAnsi="Times New Roman" w:cs="Times New Roman"/>
          <w:sz w:val="24"/>
          <w:szCs w:val="24"/>
        </w:rPr>
        <w:t xml:space="preserve">well worth it. </w:t>
      </w:r>
      <w:proofErr w:type="spellStart"/>
      <w:r w:rsidRPr="00F43E8D">
        <w:rPr>
          <w:rFonts w:ascii="Times New Roman" w:eastAsia="Open Sans" w:hAnsi="Times New Roman" w:cs="Times New Roman"/>
          <w:sz w:val="24"/>
          <w:szCs w:val="24"/>
        </w:rPr>
        <w:t>Alverno</w:t>
      </w:r>
      <w:proofErr w:type="spellEnd"/>
      <w:r w:rsidRPr="00F43E8D">
        <w:rPr>
          <w:rFonts w:ascii="Times New Roman" w:eastAsia="Open Sans" w:hAnsi="Times New Roman" w:cs="Times New Roman"/>
          <w:sz w:val="24"/>
          <w:szCs w:val="24"/>
        </w:rPr>
        <w:t xml:space="preserve"> College took the radical step of creating a textbook collection on open reserve. They spent about $6,000 and bought 300 textbooks</w:t>
      </w:r>
      <w:r w:rsidR="00C36B41">
        <w:rPr>
          <w:rFonts w:ascii="Times New Roman" w:eastAsia="Open Sans" w:hAnsi="Times New Roman" w:cs="Times New Roman"/>
          <w:sz w:val="24"/>
          <w:szCs w:val="24"/>
        </w:rPr>
        <w:t xml:space="preserve"> (</w:t>
      </w:r>
      <w:proofErr w:type="spellStart"/>
      <w:r w:rsidR="00C36B41">
        <w:rPr>
          <w:rFonts w:ascii="Times New Roman" w:eastAsia="Open Sans" w:hAnsi="Times New Roman" w:cs="Times New Roman"/>
          <w:sz w:val="24"/>
          <w:szCs w:val="24"/>
        </w:rPr>
        <w:t>Skowronek</w:t>
      </w:r>
      <w:proofErr w:type="spellEnd"/>
      <w:r w:rsidR="00C36B41">
        <w:rPr>
          <w:rFonts w:ascii="Times New Roman" w:eastAsia="Open Sans" w:hAnsi="Times New Roman" w:cs="Times New Roman"/>
          <w:sz w:val="24"/>
          <w:szCs w:val="24"/>
        </w:rPr>
        <w:t>, 2017, p. 609)</w:t>
      </w:r>
      <w:r w:rsidRPr="00F43E8D">
        <w:rPr>
          <w:rFonts w:ascii="Times New Roman" w:eastAsia="Open Sans" w:hAnsi="Times New Roman" w:cs="Times New Roman"/>
          <w:sz w:val="24"/>
          <w:szCs w:val="24"/>
        </w:rPr>
        <w:t xml:space="preserve">. They found that their collection of 329 items circulated 1,126 times in the </w:t>
      </w:r>
      <w:proofErr w:type="gramStart"/>
      <w:r w:rsidRPr="00F43E8D">
        <w:rPr>
          <w:rFonts w:ascii="Times New Roman" w:eastAsia="Open Sans" w:hAnsi="Times New Roman" w:cs="Times New Roman"/>
          <w:sz w:val="24"/>
          <w:szCs w:val="24"/>
        </w:rPr>
        <w:t>Spring</w:t>
      </w:r>
      <w:proofErr w:type="gramEnd"/>
      <w:r w:rsidRPr="00F43E8D">
        <w:rPr>
          <w:rFonts w:ascii="Times New Roman" w:eastAsia="Open Sans" w:hAnsi="Times New Roman" w:cs="Times New Roman"/>
          <w:sz w:val="24"/>
          <w:szCs w:val="24"/>
        </w:rPr>
        <w:t xml:space="preserve"> 2017 semester</w:t>
      </w:r>
      <w:r w:rsidR="00C36B41">
        <w:rPr>
          <w:rFonts w:ascii="Times New Roman" w:eastAsia="Open Sans" w:hAnsi="Times New Roman" w:cs="Times New Roman"/>
          <w:sz w:val="24"/>
          <w:szCs w:val="24"/>
        </w:rPr>
        <w:t xml:space="preserve"> (</w:t>
      </w:r>
      <w:proofErr w:type="spellStart"/>
      <w:r w:rsidR="00C36B41">
        <w:rPr>
          <w:rFonts w:ascii="Times New Roman" w:eastAsia="Open Sans" w:hAnsi="Times New Roman" w:cs="Times New Roman"/>
          <w:sz w:val="24"/>
          <w:szCs w:val="24"/>
        </w:rPr>
        <w:t>Skowronek</w:t>
      </w:r>
      <w:proofErr w:type="spellEnd"/>
      <w:r w:rsidR="00C36B41">
        <w:rPr>
          <w:rFonts w:ascii="Times New Roman" w:eastAsia="Open Sans" w:hAnsi="Times New Roman" w:cs="Times New Roman"/>
          <w:sz w:val="24"/>
          <w:szCs w:val="24"/>
        </w:rPr>
        <w:t>, 2017, p. 610)</w:t>
      </w:r>
      <w:r w:rsidRPr="00F43E8D">
        <w:rPr>
          <w:rFonts w:ascii="Times New Roman" w:eastAsia="Open Sans" w:hAnsi="Times New Roman" w:cs="Times New Roman"/>
          <w:sz w:val="24"/>
          <w:szCs w:val="24"/>
        </w:rPr>
        <w:t xml:space="preserve">. We need to continue to be leaders in the conversation around low and no-cost learning materials, including open educational resources. </w:t>
      </w:r>
    </w:p>
    <w:p w14:paraId="22573B95" w14:textId="77777777" w:rsidR="00E51434" w:rsidRPr="00E51434" w:rsidRDefault="00E51434" w:rsidP="00E51434">
      <w:pPr>
        <w:spacing w:line="240" w:lineRule="auto"/>
        <w:rPr>
          <w:rFonts w:ascii="Times New Roman" w:eastAsia="Open Sans" w:hAnsi="Times New Roman" w:cs="Times New Roman"/>
          <w:i/>
          <w:sz w:val="24"/>
          <w:szCs w:val="24"/>
        </w:rPr>
      </w:pPr>
    </w:p>
    <w:p w14:paraId="6FD5840C" w14:textId="77777777" w:rsidR="00F44D7C" w:rsidRPr="00E51434" w:rsidRDefault="00B97420" w:rsidP="00E51434">
      <w:pPr>
        <w:spacing w:line="240" w:lineRule="auto"/>
        <w:rPr>
          <w:rFonts w:ascii="Times New Roman" w:eastAsia="Open Sans" w:hAnsi="Times New Roman" w:cs="Times New Roman"/>
          <w:i/>
          <w:sz w:val="24"/>
          <w:szCs w:val="24"/>
        </w:rPr>
      </w:pPr>
      <w:r w:rsidRPr="00E51434">
        <w:rPr>
          <w:rFonts w:ascii="Times New Roman" w:eastAsia="Open Sans" w:hAnsi="Times New Roman" w:cs="Times New Roman"/>
          <w:i/>
          <w:sz w:val="24"/>
          <w:szCs w:val="24"/>
        </w:rPr>
        <w:t>Technology</w:t>
      </w:r>
    </w:p>
    <w:p w14:paraId="756B3BFB" w14:textId="076B9F73" w:rsidR="00F44D7C" w:rsidRPr="00F43E8D" w:rsidRDefault="00E51434" w:rsidP="00E51434">
      <w:pPr>
        <w:spacing w:line="240" w:lineRule="auto"/>
        <w:ind w:firstLine="720"/>
        <w:rPr>
          <w:rFonts w:ascii="Times New Roman" w:eastAsia="Open Sans" w:hAnsi="Times New Roman" w:cs="Times New Roman"/>
          <w:sz w:val="24"/>
          <w:szCs w:val="24"/>
        </w:rPr>
      </w:pPr>
      <w:r>
        <w:rPr>
          <w:rFonts w:ascii="Times New Roman" w:eastAsia="Open Sans" w:hAnsi="Times New Roman" w:cs="Times New Roman"/>
          <w:sz w:val="24"/>
          <w:szCs w:val="24"/>
        </w:rPr>
        <w:t>Libraries provide critical access to</w:t>
      </w:r>
      <w:r w:rsidR="00B97420" w:rsidRPr="00F43E8D">
        <w:rPr>
          <w:rFonts w:ascii="Times New Roman" w:eastAsia="Open Sans" w:hAnsi="Times New Roman" w:cs="Times New Roman"/>
          <w:sz w:val="24"/>
          <w:szCs w:val="24"/>
        </w:rPr>
        <w:t xml:space="preserve"> high-demand technology items, like laptops and iPads.</w:t>
      </w:r>
      <w:r w:rsidR="00C36B41">
        <w:rPr>
          <w:rFonts w:ascii="Times New Roman" w:eastAsia="Open Sans" w:hAnsi="Times New Roman" w:cs="Times New Roman"/>
          <w:sz w:val="24"/>
          <w:szCs w:val="24"/>
        </w:rPr>
        <w:t xml:space="preserve"> </w:t>
      </w:r>
      <w:r w:rsidR="00B97420" w:rsidRPr="00F43E8D">
        <w:rPr>
          <w:rFonts w:ascii="Times New Roman" w:eastAsia="Open Sans" w:hAnsi="Times New Roman" w:cs="Times New Roman"/>
          <w:sz w:val="24"/>
          <w:szCs w:val="24"/>
        </w:rPr>
        <w:t>The last library I worked out at loaned out USB charging cables for Androids/iPhones and headphones, and those were in constant use. One tren</w:t>
      </w:r>
      <w:r>
        <w:rPr>
          <w:rFonts w:ascii="Times New Roman" w:eastAsia="Open Sans" w:hAnsi="Times New Roman" w:cs="Times New Roman"/>
          <w:sz w:val="24"/>
          <w:szCs w:val="24"/>
        </w:rPr>
        <w:t>d</w:t>
      </w:r>
      <w:r w:rsidR="00B97420" w:rsidRPr="00F43E8D">
        <w:rPr>
          <w:rFonts w:ascii="Times New Roman" w:eastAsia="Open Sans" w:hAnsi="Times New Roman" w:cs="Times New Roman"/>
          <w:sz w:val="24"/>
          <w:szCs w:val="24"/>
        </w:rPr>
        <w:t xml:space="preserve"> I</w:t>
      </w:r>
      <w:r w:rsidR="00551E42">
        <w:rPr>
          <w:rFonts w:ascii="Times New Roman" w:eastAsia="Open Sans" w:hAnsi="Times New Roman" w:cs="Times New Roman"/>
          <w:sz w:val="24"/>
          <w:szCs w:val="24"/>
        </w:rPr>
        <w:t>’</w:t>
      </w:r>
      <w:r w:rsidR="00B97420" w:rsidRPr="00F43E8D">
        <w:rPr>
          <w:rFonts w:ascii="Times New Roman" w:eastAsia="Open Sans" w:hAnsi="Times New Roman" w:cs="Times New Roman"/>
          <w:sz w:val="24"/>
          <w:szCs w:val="24"/>
        </w:rPr>
        <w:t xml:space="preserve">m particularly excited about is lending </w:t>
      </w:r>
      <w:proofErr w:type="spellStart"/>
      <w:r w:rsidR="00B97420" w:rsidRPr="00F43E8D">
        <w:rPr>
          <w:rFonts w:ascii="Times New Roman" w:eastAsia="Open Sans" w:hAnsi="Times New Roman" w:cs="Times New Roman"/>
          <w:sz w:val="24"/>
          <w:szCs w:val="24"/>
        </w:rPr>
        <w:t>WiFi</w:t>
      </w:r>
      <w:proofErr w:type="spellEnd"/>
      <w:r w:rsidR="00B97420" w:rsidRPr="00F43E8D">
        <w:rPr>
          <w:rFonts w:ascii="Times New Roman" w:eastAsia="Open Sans" w:hAnsi="Times New Roman" w:cs="Times New Roman"/>
          <w:sz w:val="24"/>
          <w:szCs w:val="24"/>
        </w:rPr>
        <w:t xml:space="preserve"> hotspots. Many public libraries already do this, but I think this is a great idea for academic libraries for students who do not have reliable Internet access off-campus</w:t>
      </w:r>
      <w:r w:rsidR="00B15B66">
        <w:rPr>
          <w:rFonts w:ascii="Times New Roman" w:eastAsia="Open Sans" w:hAnsi="Times New Roman" w:cs="Times New Roman"/>
          <w:sz w:val="24"/>
          <w:szCs w:val="24"/>
        </w:rPr>
        <w:t xml:space="preserve"> (</w:t>
      </w:r>
      <w:proofErr w:type="spellStart"/>
      <w:r w:rsidR="00B15B66" w:rsidRPr="00CE1BBC">
        <w:rPr>
          <w:rFonts w:ascii="Times New Roman" w:eastAsia="Open Sans" w:hAnsi="Times New Roman" w:cs="Times New Roman"/>
          <w:color w:val="222222"/>
          <w:sz w:val="24"/>
          <w:szCs w:val="24"/>
          <w:highlight w:val="white"/>
          <w:lang w:val="en-US"/>
        </w:rPr>
        <w:t>Vercelletto</w:t>
      </w:r>
      <w:proofErr w:type="spellEnd"/>
      <w:r w:rsidR="00B15B66">
        <w:rPr>
          <w:rFonts w:ascii="Times New Roman" w:eastAsia="Open Sans" w:hAnsi="Times New Roman" w:cs="Times New Roman"/>
          <w:color w:val="222222"/>
          <w:sz w:val="24"/>
          <w:szCs w:val="24"/>
          <w:lang w:val="en-US"/>
        </w:rPr>
        <w:t>, 2017)</w:t>
      </w:r>
      <w:r w:rsidR="00B97420" w:rsidRPr="00F43E8D">
        <w:rPr>
          <w:rFonts w:ascii="Times New Roman" w:eastAsia="Open Sans" w:hAnsi="Times New Roman" w:cs="Times New Roman"/>
          <w:sz w:val="24"/>
          <w:szCs w:val="24"/>
        </w:rPr>
        <w:t xml:space="preserve">. </w:t>
      </w:r>
    </w:p>
    <w:p w14:paraId="2DE90C50" w14:textId="77777777" w:rsidR="00F44D7C" w:rsidRPr="00F43E8D" w:rsidRDefault="00F44D7C" w:rsidP="00F43E8D">
      <w:pPr>
        <w:spacing w:line="240" w:lineRule="auto"/>
        <w:rPr>
          <w:rFonts w:ascii="Times New Roman" w:eastAsia="Open Sans" w:hAnsi="Times New Roman" w:cs="Times New Roman"/>
          <w:sz w:val="24"/>
          <w:szCs w:val="24"/>
        </w:rPr>
      </w:pPr>
    </w:p>
    <w:p w14:paraId="608A23EA" w14:textId="4F354F8A" w:rsidR="00F44D7C" w:rsidRPr="00E51434" w:rsidRDefault="00B97420" w:rsidP="00E51434">
      <w:pPr>
        <w:spacing w:line="240" w:lineRule="auto"/>
        <w:ind w:firstLine="720"/>
        <w:rPr>
          <w:rFonts w:ascii="Times New Roman" w:eastAsia="Open Sans" w:hAnsi="Times New Roman" w:cs="Times New Roman"/>
          <w:sz w:val="24"/>
          <w:szCs w:val="24"/>
        </w:rPr>
      </w:pPr>
      <w:r w:rsidRPr="00E51434">
        <w:rPr>
          <w:rFonts w:ascii="Times New Roman" w:eastAsia="Open Sans" w:hAnsi="Times New Roman" w:cs="Times New Roman"/>
          <w:sz w:val="24"/>
          <w:szCs w:val="24"/>
        </w:rPr>
        <w:t xml:space="preserve">But perhaps most importantly, we must </w:t>
      </w:r>
      <w:r w:rsidR="00E51434" w:rsidRPr="00E51434">
        <w:rPr>
          <w:rFonts w:ascii="Times New Roman" w:eastAsia="Open Sans" w:hAnsi="Times New Roman" w:cs="Times New Roman"/>
          <w:sz w:val="24"/>
          <w:szCs w:val="24"/>
        </w:rPr>
        <w:t>continuously</w:t>
      </w:r>
      <w:r w:rsidRPr="00E51434">
        <w:rPr>
          <w:rFonts w:ascii="Times New Roman" w:eastAsia="Open Sans" w:hAnsi="Times New Roman" w:cs="Times New Roman"/>
          <w:sz w:val="24"/>
          <w:szCs w:val="24"/>
        </w:rPr>
        <w:t xml:space="preserve"> ask our students what they need from us. Ask regularly, review their responses with care and empathy, and take action to meet the gaps in your community. You may not be </w:t>
      </w:r>
      <w:r w:rsidRPr="00E51434">
        <w:rPr>
          <w:rFonts w:ascii="Times New Roman" w:eastAsia="Open Sans" w:hAnsi="Times New Roman" w:cs="Times New Roman"/>
          <w:i/>
          <w:sz w:val="24"/>
          <w:szCs w:val="24"/>
        </w:rPr>
        <w:t xml:space="preserve">the </w:t>
      </w:r>
      <w:r w:rsidRPr="00E51434">
        <w:rPr>
          <w:rFonts w:ascii="Times New Roman" w:eastAsia="Open Sans" w:hAnsi="Times New Roman" w:cs="Times New Roman"/>
          <w:sz w:val="24"/>
          <w:szCs w:val="24"/>
        </w:rPr>
        <w:t xml:space="preserve">answer to student success, but you are definitely </w:t>
      </w:r>
      <w:r w:rsidRPr="00E51434">
        <w:rPr>
          <w:rFonts w:ascii="Times New Roman" w:eastAsia="Open Sans" w:hAnsi="Times New Roman" w:cs="Times New Roman"/>
          <w:i/>
          <w:sz w:val="24"/>
          <w:szCs w:val="24"/>
        </w:rPr>
        <w:t>an</w:t>
      </w:r>
      <w:r w:rsidRPr="00E51434">
        <w:rPr>
          <w:rFonts w:ascii="Times New Roman" w:eastAsia="Open Sans" w:hAnsi="Times New Roman" w:cs="Times New Roman"/>
          <w:sz w:val="24"/>
          <w:szCs w:val="24"/>
        </w:rPr>
        <w:t xml:space="preserve"> answer.</w:t>
      </w:r>
    </w:p>
    <w:p w14:paraId="2E90B375" w14:textId="77777777" w:rsidR="00F44D7C" w:rsidRPr="00F43E8D" w:rsidRDefault="00F44D7C" w:rsidP="00F43E8D">
      <w:pPr>
        <w:spacing w:line="240" w:lineRule="auto"/>
        <w:rPr>
          <w:rFonts w:ascii="Times New Roman" w:eastAsia="Open Sans" w:hAnsi="Times New Roman" w:cs="Times New Roman"/>
          <w:sz w:val="24"/>
          <w:szCs w:val="24"/>
        </w:rPr>
      </w:pPr>
    </w:p>
    <w:p w14:paraId="0041551E"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Assessment. Success. Value.</w:t>
      </w:r>
    </w:p>
    <w:p w14:paraId="656B098E" w14:textId="77777777" w:rsidR="00F44D7C" w:rsidRPr="00F43E8D" w:rsidRDefault="00F44D7C" w:rsidP="00F43E8D">
      <w:pPr>
        <w:spacing w:line="240" w:lineRule="auto"/>
        <w:rPr>
          <w:rFonts w:ascii="Times New Roman" w:eastAsia="Open Sans" w:hAnsi="Times New Roman" w:cs="Times New Roman"/>
          <w:sz w:val="24"/>
          <w:szCs w:val="24"/>
        </w:rPr>
      </w:pPr>
    </w:p>
    <w:p w14:paraId="2DAC6598" w14:textId="48ECD23E"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If you are doing assessment, do assessment. This means asking open-ended questions without an agenda to prove your value, and being willing to make changes to improve. If you are interested in helping students succeed, find out what your students need and provide it. When you prove your value, as you always must, have answers and data at the ready that are meaningful to you and to your institution. You should position yourself as best you can to decide how you will tell the story of your value. </w:t>
      </w:r>
    </w:p>
    <w:p w14:paraId="49C2514F" w14:textId="77777777" w:rsidR="00F44D7C" w:rsidRPr="00F43E8D" w:rsidRDefault="00F44D7C" w:rsidP="00F43E8D">
      <w:pPr>
        <w:spacing w:line="240" w:lineRule="auto"/>
        <w:rPr>
          <w:rFonts w:ascii="Times New Roman" w:eastAsia="Open Sans" w:hAnsi="Times New Roman" w:cs="Times New Roman"/>
          <w:sz w:val="24"/>
          <w:szCs w:val="24"/>
        </w:rPr>
      </w:pPr>
    </w:p>
    <w:p w14:paraId="3EB61C6A" w14:textId="2EDB3CA6"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If you are regularly collecting statistics and evaluating your spaces, programs, and services in a variety of ways, then you get to choose how to tell your story of your library</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value. What is it that you provide on your campus that no one else can? How are you critical to student success? My guess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hundreds of small things that you do every day, and honestly, some of these things are the hardest to quantify. Sometimes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having a stapler available ten minutes before a paper is due.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having bathrooms and tables and good lighting.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s having well-trained, helpful library workers who maintain the stacks, answer questions, and support students. </w:t>
      </w:r>
    </w:p>
    <w:p w14:paraId="6B6CEABE" w14:textId="77777777" w:rsidR="00F44D7C" w:rsidRPr="00F43E8D" w:rsidRDefault="00F44D7C" w:rsidP="00F43E8D">
      <w:pPr>
        <w:spacing w:line="240" w:lineRule="auto"/>
        <w:rPr>
          <w:rFonts w:ascii="Times New Roman" w:eastAsia="Open Sans" w:hAnsi="Times New Roman" w:cs="Times New Roman"/>
          <w:sz w:val="24"/>
          <w:szCs w:val="24"/>
        </w:rPr>
      </w:pPr>
    </w:p>
    <w:p w14:paraId="4C766BDD" w14:textId="77777777" w:rsidR="00F44D7C" w:rsidRPr="00F43E8D" w:rsidRDefault="00B97420" w:rsidP="00F43E8D">
      <w:pPr>
        <w:spacing w:line="240" w:lineRule="auto"/>
        <w:rPr>
          <w:rFonts w:ascii="Times New Roman" w:eastAsia="Open Sans" w:hAnsi="Times New Roman" w:cs="Times New Roman"/>
          <w:b/>
          <w:sz w:val="24"/>
          <w:szCs w:val="24"/>
        </w:rPr>
      </w:pPr>
      <w:r w:rsidRPr="00F43E8D">
        <w:rPr>
          <w:rFonts w:ascii="Times New Roman" w:eastAsia="Open Sans" w:hAnsi="Times New Roman" w:cs="Times New Roman"/>
          <w:b/>
          <w:sz w:val="24"/>
          <w:szCs w:val="24"/>
        </w:rPr>
        <w:t>Does Our Work Matter?</w:t>
      </w:r>
    </w:p>
    <w:p w14:paraId="7614EC67" w14:textId="77777777" w:rsidR="00F44D7C" w:rsidRPr="00F43E8D" w:rsidRDefault="00F44D7C" w:rsidP="00F43E8D">
      <w:pPr>
        <w:spacing w:line="240" w:lineRule="auto"/>
        <w:rPr>
          <w:rFonts w:ascii="Times New Roman" w:eastAsia="Open Sans" w:hAnsi="Times New Roman" w:cs="Times New Roman"/>
          <w:sz w:val="24"/>
          <w:szCs w:val="24"/>
        </w:rPr>
      </w:pPr>
    </w:p>
    <w:p w14:paraId="7E390F00" w14:textId="174755C1" w:rsidR="00F44D7C" w:rsidRPr="00F43E8D" w:rsidRDefault="00E51434" w:rsidP="00E51434">
      <w:pPr>
        <w:spacing w:line="240" w:lineRule="auto"/>
        <w:ind w:firstLine="720"/>
        <w:rPr>
          <w:rFonts w:ascii="Times New Roman" w:eastAsia="Open Sans" w:hAnsi="Times New Roman" w:cs="Times New Roman"/>
          <w:sz w:val="24"/>
          <w:szCs w:val="24"/>
        </w:rPr>
      </w:pPr>
      <w:r>
        <w:rPr>
          <w:rFonts w:ascii="Times New Roman" w:eastAsia="Open Sans" w:hAnsi="Times New Roman" w:cs="Times New Roman"/>
          <w:sz w:val="24"/>
          <w:szCs w:val="24"/>
        </w:rPr>
        <w:t xml:space="preserve">When reading the Assessment in Action project summaries, I found that one of the project participants said they wanted to know if their work matters. </w:t>
      </w:r>
      <w:r w:rsidR="00B97420" w:rsidRPr="00F43E8D">
        <w:rPr>
          <w:rFonts w:ascii="Times New Roman" w:eastAsia="Open Sans" w:hAnsi="Times New Roman" w:cs="Times New Roman"/>
          <w:sz w:val="24"/>
          <w:szCs w:val="24"/>
        </w:rPr>
        <w:t>If that is your question, my answer is yes. Yes. I promise that you matter to your students, your faculty, and your campus. It</w:t>
      </w:r>
      <w:r w:rsidR="00551E42">
        <w:rPr>
          <w:rFonts w:ascii="Times New Roman" w:eastAsia="Open Sans" w:hAnsi="Times New Roman" w:cs="Times New Roman"/>
          <w:sz w:val="24"/>
          <w:szCs w:val="24"/>
        </w:rPr>
        <w:t>’</w:t>
      </w:r>
      <w:r w:rsidR="00B97420" w:rsidRPr="00F43E8D">
        <w:rPr>
          <w:rFonts w:ascii="Times New Roman" w:eastAsia="Open Sans" w:hAnsi="Times New Roman" w:cs="Times New Roman"/>
          <w:sz w:val="24"/>
          <w:szCs w:val="24"/>
        </w:rPr>
        <w:t xml:space="preserve">s your job to ask </w:t>
      </w:r>
      <w:r w:rsidR="00B97420" w:rsidRPr="00F43E8D">
        <w:rPr>
          <w:rFonts w:ascii="Times New Roman" w:eastAsia="Open Sans" w:hAnsi="Times New Roman" w:cs="Times New Roman"/>
          <w:i/>
          <w:sz w:val="24"/>
          <w:szCs w:val="24"/>
        </w:rPr>
        <w:t>how</w:t>
      </w:r>
      <w:r w:rsidR="00B97420" w:rsidRPr="00F43E8D">
        <w:rPr>
          <w:rFonts w:ascii="Times New Roman" w:eastAsia="Open Sans" w:hAnsi="Times New Roman" w:cs="Times New Roman"/>
          <w:sz w:val="24"/>
          <w:szCs w:val="24"/>
        </w:rPr>
        <w:t xml:space="preserve"> you matter, and if you are doing the right things and enough of them. It</w:t>
      </w:r>
      <w:r w:rsidR="00551E42">
        <w:rPr>
          <w:rFonts w:ascii="Times New Roman" w:eastAsia="Open Sans" w:hAnsi="Times New Roman" w:cs="Times New Roman"/>
          <w:sz w:val="24"/>
          <w:szCs w:val="24"/>
        </w:rPr>
        <w:t>’</w:t>
      </w:r>
      <w:r w:rsidR="00B97420" w:rsidRPr="00F43E8D">
        <w:rPr>
          <w:rFonts w:ascii="Times New Roman" w:eastAsia="Open Sans" w:hAnsi="Times New Roman" w:cs="Times New Roman"/>
          <w:sz w:val="24"/>
          <w:szCs w:val="24"/>
        </w:rPr>
        <w:t xml:space="preserve">s your job to meet the needs of your campus so well that you fill your campus with the wildest, </w:t>
      </w:r>
      <w:r w:rsidR="00B97420" w:rsidRPr="00F43E8D">
        <w:rPr>
          <w:rFonts w:ascii="Times New Roman" w:eastAsia="Open Sans" w:hAnsi="Times New Roman" w:cs="Times New Roman"/>
          <w:sz w:val="24"/>
          <w:szCs w:val="24"/>
        </w:rPr>
        <w:lastRenderedPageBreak/>
        <w:t>loudest advocates. They should be there to sing your praises when you need them.</w:t>
      </w:r>
      <w:r>
        <w:rPr>
          <w:rFonts w:ascii="Times New Roman" w:eastAsia="Open Sans" w:hAnsi="Times New Roman" w:cs="Times New Roman"/>
          <w:sz w:val="24"/>
          <w:szCs w:val="24"/>
        </w:rPr>
        <w:t xml:space="preserve"> </w:t>
      </w:r>
      <w:r w:rsidR="00B97420" w:rsidRPr="00F43E8D">
        <w:rPr>
          <w:rFonts w:ascii="Times New Roman" w:eastAsia="Open Sans" w:hAnsi="Times New Roman" w:cs="Times New Roman"/>
          <w:sz w:val="24"/>
          <w:szCs w:val="24"/>
        </w:rPr>
        <w:t>I also think we have to accept that all of this might not be enough.</w:t>
      </w:r>
    </w:p>
    <w:p w14:paraId="6E017E97" w14:textId="77777777" w:rsidR="00F44D7C" w:rsidRPr="00F43E8D" w:rsidRDefault="00F44D7C" w:rsidP="00F43E8D">
      <w:pPr>
        <w:spacing w:line="240" w:lineRule="auto"/>
        <w:rPr>
          <w:rFonts w:ascii="Times New Roman" w:eastAsia="Open Sans" w:hAnsi="Times New Roman" w:cs="Times New Roman"/>
          <w:sz w:val="24"/>
          <w:szCs w:val="24"/>
        </w:rPr>
      </w:pPr>
    </w:p>
    <w:p w14:paraId="65AA0432" w14:textId="0595D064"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Maybe I</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m wrong. Maybe connecting individual use of academic libraries to student success, and feeding that data into institutional learning analytics dashboards, is the way that we will prove academic library value. Maybe our collections will flourish, and lost faculty and staff support positions will return to us. </w:t>
      </w:r>
    </w:p>
    <w:p w14:paraId="466FE255" w14:textId="77777777" w:rsidR="00F44D7C" w:rsidRPr="00F43E8D" w:rsidRDefault="00F44D7C" w:rsidP="00F43E8D">
      <w:pPr>
        <w:spacing w:line="240" w:lineRule="auto"/>
        <w:rPr>
          <w:rFonts w:ascii="Times New Roman" w:eastAsia="Open Sans" w:hAnsi="Times New Roman" w:cs="Times New Roman"/>
          <w:sz w:val="24"/>
          <w:szCs w:val="24"/>
        </w:rPr>
      </w:pPr>
    </w:p>
    <w:p w14:paraId="4D4AAD7F" w14:textId="2FDE664F"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I</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m sad to say I think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s more likely that the money that has left library budgets is gone, and it</w:t>
      </w:r>
      <w:r w:rsidR="00551E42">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s not coming back. Surveillance tactics will not save us. Handing over our data to institutional dashboards will not save us. </w:t>
      </w:r>
    </w:p>
    <w:p w14:paraId="44EEBA14" w14:textId="77777777" w:rsidR="00F44D7C" w:rsidRPr="00F43E8D" w:rsidRDefault="00F44D7C" w:rsidP="00F43E8D">
      <w:pPr>
        <w:spacing w:line="240" w:lineRule="auto"/>
        <w:rPr>
          <w:rFonts w:ascii="Times New Roman" w:eastAsia="Open Sans" w:hAnsi="Times New Roman" w:cs="Times New Roman"/>
          <w:sz w:val="24"/>
          <w:szCs w:val="24"/>
        </w:rPr>
      </w:pPr>
    </w:p>
    <w:p w14:paraId="15655C0C" w14:textId="3D00AF20"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In her blog, Emily </w:t>
      </w:r>
      <w:proofErr w:type="spellStart"/>
      <w:r w:rsidRPr="00F43E8D">
        <w:rPr>
          <w:rFonts w:ascii="Times New Roman" w:eastAsia="Open Sans" w:hAnsi="Times New Roman" w:cs="Times New Roman"/>
          <w:sz w:val="24"/>
          <w:szCs w:val="24"/>
        </w:rPr>
        <w:t>Drabinski</w:t>
      </w:r>
      <w:proofErr w:type="spellEnd"/>
      <w:r w:rsidRPr="00F43E8D">
        <w:rPr>
          <w:rFonts w:ascii="Times New Roman" w:eastAsia="Open Sans" w:hAnsi="Times New Roman" w:cs="Times New Roman"/>
          <w:sz w:val="24"/>
          <w:szCs w:val="24"/>
        </w:rPr>
        <w:t xml:space="preserve"> recently pondered how librarians can reframe the terms of the debate around learning analytics</w:t>
      </w:r>
      <w:r w:rsidR="00EA4CE6">
        <w:rPr>
          <w:rFonts w:ascii="Times New Roman" w:eastAsia="Open Sans" w:hAnsi="Times New Roman" w:cs="Times New Roman"/>
          <w:sz w:val="24"/>
          <w:szCs w:val="24"/>
        </w:rPr>
        <w:t xml:space="preserve"> (2017)</w:t>
      </w:r>
      <w:r w:rsidRPr="00F43E8D">
        <w:rPr>
          <w:rFonts w:ascii="Times New Roman" w:eastAsia="Open Sans" w:hAnsi="Times New Roman" w:cs="Times New Roman"/>
          <w:sz w:val="24"/>
          <w:szCs w:val="24"/>
        </w:rPr>
        <w:t>. If student-level data determines resource allocation, and the library needs resources, how can we reject the system by which our funding is determined? She notes, corre</w:t>
      </w:r>
      <w:r w:rsidR="008049B3">
        <w:rPr>
          <w:rFonts w:ascii="Times New Roman" w:eastAsia="Open Sans" w:hAnsi="Times New Roman" w:cs="Times New Roman"/>
          <w:sz w:val="24"/>
          <w:szCs w:val="24"/>
        </w:rPr>
        <w:t>ctly, that it is easier to say “</w:t>
      </w:r>
      <w:r w:rsidRPr="00F43E8D">
        <w:rPr>
          <w:rFonts w:ascii="Times New Roman" w:eastAsia="Open Sans" w:hAnsi="Times New Roman" w:cs="Times New Roman"/>
          <w:sz w:val="24"/>
          <w:szCs w:val="24"/>
        </w:rPr>
        <w:t>resist!</w:t>
      </w:r>
      <w:r w:rsidR="008049B3">
        <w:rPr>
          <w:rFonts w:ascii="Times New Roman" w:eastAsia="Open Sans" w:hAnsi="Times New Roman" w:cs="Times New Roman"/>
          <w:sz w:val="24"/>
          <w:szCs w:val="24"/>
        </w:rPr>
        <w:t>”</w:t>
      </w:r>
      <w:r w:rsidRPr="00F43E8D">
        <w:rPr>
          <w:rFonts w:ascii="Times New Roman" w:eastAsia="Open Sans" w:hAnsi="Times New Roman" w:cs="Times New Roman"/>
          <w:sz w:val="24"/>
          <w:szCs w:val="24"/>
        </w:rPr>
        <w:t xml:space="preserve"> but much more complicated to actually do so. </w:t>
      </w:r>
    </w:p>
    <w:p w14:paraId="6C88F679" w14:textId="77777777" w:rsidR="00F44D7C" w:rsidRPr="00F43E8D" w:rsidRDefault="00F44D7C" w:rsidP="00F43E8D">
      <w:pPr>
        <w:spacing w:line="240" w:lineRule="auto"/>
        <w:rPr>
          <w:rFonts w:ascii="Times New Roman" w:eastAsia="Open Sans" w:hAnsi="Times New Roman" w:cs="Times New Roman"/>
          <w:sz w:val="24"/>
          <w:szCs w:val="24"/>
        </w:rPr>
      </w:pPr>
    </w:p>
    <w:p w14:paraId="5D64700C" w14:textId="77777777" w:rsidR="00F44D7C" w:rsidRPr="00F43E8D" w:rsidRDefault="00B97420" w:rsidP="00F43E8D">
      <w:pPr>
        <w:spacing w:line="240" w:lineRule="auto"/>
        <w:rPr>
          <w:rFonts w:ascii="Times New Roman" w:eastAsia="Open Sans" w:hAnsi="Times New Roman" w:cs="Times New Roman"/>
          <w:sz w:val="24"/>
          <w:szCs w:val="24"/>
        </w:rPr>
      </w:pPr>
      <w:proofErr w:type="spellStart"/>
      <w:r w:rsidRPr="00F43E8D">
        <w:rPr>
          <w:rFonts w:ascii="Times New Roman" w:eastAsia="Open Sans" w:hAnsi="Times New Roman" w:cs="Times New Roman"/>
          <w:sz w:val="24"/>
          <w:szCs w:val="24"/>
        </w:rPr>
        <w:t>Drabinski</w:t>
      </w:r>
      <w:proofErr w:type="spellEnd"/>
      <w:r w:rsidRPr="00F43E8D">
        <w:rPr>
          <w:rFonts w:ascii="Times New Roman" w:eastAsia="Open Sans" w:hAnsi="Times New Roman" w:cs="Times New Roman"/>
          <w:sz w:val="24"/>
          <w:szCs w:val="24"/>
        </w:rPr>
        <w:t xml:space="preserve"> asks:</w:t>
      </w:r>
    </w:p>
    <w:p w14:paraId="712B725E" w14:textId="77777777" w:rsidR="00F44D7C" w:rsidRPr="00F43E8D" w:rsidRDefault="00F44D7C" w:rsidP="00F43E8D">
      <w:pPr>
        <w:spacing w:line="240" w:lineRule="auto"/>
        <w:rPr>
          <w:rFonts w:ascii="Times New Roman" w:eastAsia="Open Sans" w:hAnsi="Times New Roman" w:cs="Times New Roman"/>
          <w:sz w:val="24"/>
          <w:szCs w:val="24"/>
        </w:rPr>
      </w:pPr>
    </w:p>
    <w:p w14:paraId="2ACF8393" w14:textId="2BC07AD5" w:rsidR="00F44D7C" w:rsidRPr="008049B3" w:rsidRDefault="00B97420" w:rsidP="008049B3">
      <w:pPr>
        <w:spacing w:line="240" w:lineRule="auto"/>
        <w:ind w:left="720"/>
        <w:rPr>
          <w:rFonts w:ascii="Times New Roman" w:eastAsia="Open Sans" w:hAnsi="Times New Roman" w:cs="Times New Roman"/>
          <w:sz w:val="24"/>
          <w:szCs w:val="24"/>
        </w:rPr>
      </w:pPr>
      <w:r w:rsidRPr="00F43E8D">
        <w:rPr>
          <w:rFonts w:ascii="Times New Roman" w:eastAsia="Open Sans" w:hAnsi="Times New Roman" w:cs="Times New Roman"/>
          <w:i/>
          <w:sz w:val="24"/>
          <w:szCs w:val="24"/>
        </w:rPr>
        <w:t>What does that rejection look like if we were to reject it an organized way, in a way that reflected a meaningful we, rather than as single individuals taking loud public stands and then getting fired for it?</w:t>
      </w:r>
      <w:r w:rsidR="008049B3">
        <w:rPr>
          <w:rFonts w:ascii="Times New Roman" w:eastAsia="Open Sans" w:hAnsi="Times New Roman" w:cs="Times New Roman"/>
          <w:sz w:val="24"/>
          <w:szCs w:val="24"/>
        </w:rPr>
        <w:t xml:space="preserve"> (2017, </w:t>
      </w:r>
      <w:proofErr w:type="spellStart"/>
      <w:r w:rsidR="008049B3">
        <w:rPr>
          <w:rFonts w:ascii="Times New Roman" w:eastAsia="Open Sans" w:hAnsi="Times New Roman" w:cs="Times New Roman"/>
          <w:sz w:val="24"/>
          <w:szCs w:val="24"/>
        </w:rPr>
        <w:t>n.p</w:t>
      </w:r>
      <w:proofErr w:type="spellEnd"/>
      <w:r w:rsidR="008049B3">
        <w:rPr>
          <w:rFonts w:ascii="Times New Roman" w:eastAsia="Open Sans" w:hAnsi="Times New Roman" w:cs="Times New Roman"/>
          <w:sz w:val="24"/>
          <w:szCs w:val="24"/>
        </w:rPr>
        <w:t>.)</w:t>
      </w:r>
    </w:p>
    <w:p w14:paraId="75F768F4" w14:textId="77777777" w:rsidR="00F44D7C" w:rsidRPr="00F43E8D" w:rsidRDefault="00F44D7C" w:rsidP="00F43E8D">
      <w:pPr>
        <w:spacing w:line="240" w:lineRule="auto"/>
        <w:rPr>
          <w:rFonts w:ascii="Times New Roman" w:eastAsia="Open Sans" w:hAnsi="Times New Roman" w:cs="Times New Roman"/>
          <w:sz w:val="24"/>
          <w:szCs w:val="24"/>
        </w:rPr>
      </w:pPr>
    </w:p>
    <w:p w14:paraId="2F824E94" w14:textId="445B3FA6" w:rsidR="00F44D7C" w:rsidRPr="00F43E8D" w:rsidRDefault="00E51434" w:rsidP="00F43E8D">
      <w:pPr>
        <w:spacing w:line="240" w:lineRule="auto"/>
        <w:rPr>
          <w:rFonts w:ascii="Times New Roman" w:eastAsia="Open Sans" w:hAnsi="Times New Roman" w:cs="Times New Roman"/>
          <w:b/>
          <w:sz w:val="24"/>
          <w:szCs w:val="24"/>
        </w:rPr>
      </w:pPr>
      <w:r>
        <w:rPr>
          <w:rFonts w:ascii="Times New Roman" w:eastAsia="Open Sans" w:hAnsi="Times New Roman" w:cs="Times New Roman"/>
          <w:b/>
          <w:sz w:val="24"/>
          <w:szCs w:val="24"/>
        </w:rPr>
        <w:t>Conclusion</w:t>
      </w:r>
    </w:p>
    <w:p w14:paraId="350D5A02" w14:textId="77777777" w:rsidR="00F44D7C" w:rsidRPr="00F43E8D" w:rsidRDefault="00F44D7C" w:rsidP="00F43E8D">
      <w:pPr>
        <w:spacing w:line="240" w:lineRule="auto"/>
        <w:rPr>
          <w:rFonts w:ascii="Times New Roman" w:eastAsia="Open Sans" w:hAnsi="Times New Roman" w:cs="Times New Roman"/>
          <w:sz w:val="24"/>
          <w:szCs w:val="24"/>
        </w:rPr>
      </w:pPr>
    </w:p>
    <w:p w14:paraId="1D031DE6" w14:textId="1DB52D28"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I am not going to tell you that the work ahead is easy or simple. There are large and powerful forces in higher education that want us to quantify and measure our work to prove our worth. I had the opportunity to speak to you today, and I wanted to talk to you about this--about students, what they need, and how we can be there for them. And the next time you have the ability to organize, to speak together as a group, and to question how the way we prove our value might harm our students, I hope you do so. </w:t>
      </w:r>
    </w:p>
    <w:p w14:paraId="1B9EB588" w14:textId="77777777" w:rsidR="00F44D7C" w:rsidRPr="00F43E8D" w:rsidRDefault="00F44D7C" w:rsidP="00F43E8D">
      <w:pPr>
        <w:spacing w:line="240" w:lineRule="auto"/>
        <w:rPr>
          <w:rFonts w:ascii="Times New Roman" w:eastAsia="Open Sans" w:hAnsi="Times New Roman" w:cs="Times New Roman"/>
          <w:sz w:val="24"/>
          <w:szCs w:val="24"/>
        </w:rPr>
      </w:pPr>
    </w:p>
    <w:p w14:paraId="32A6E5FE" w14:textId="77777777"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 xml:space="preserve">I think </w:t>
      </w:r>
      <w:proofErr w:type="spellStart"/>
      <w:r w:rsidRPr="00F43E8D">
        <w:rPr>
          <w:rFonts w:ascii="Times New Roman" w:eastAsia="Open Sans" w:hAnsi="Times New Roman" w:cs="Times New Roman"/>
          <w:sz w:val="24"/>
          <w:szCs w:val="24"/>
        </w:rPr>
        <w:t>Drabinski</w:t>
      </w:r>
      <w:proofErr w:type="spellEnd"/>
      <w:r w:rsidRPr="00F43E8D">
        <w:rPr>
          <w:rFonts w:ascii="Times New Roman" w:eastAsia="Open Sans" w:hAnsi="Times New Roman" w:cs="Times New Roman"/>
          <w:sz w:val="24"/>
          <w:szCs w:val="24"/>
        </w:rPr>
        <w:t xml:space="preserve"> is right that this is not work we can do alone, and we need to organize ourselves and demand better from our institutions, including our employers and our professional associations. But I do think, at the very beginning of any resistance, there are individual voices looking for each other, hoping to find resonance and strength in community. </w:t>
      </w:r>
    </w:p>
    <w:p w14:paraId="47D214F8" w14:textId="77777777" w:rsidR="00F44D7C" w:rsidRPr="00F43E8D" w:rsidRDefault="00F44D7C" w:rsidP="00F43E8D">
      <w:pPr>
        <w:spacing w:line="240" w:lineRule="auto"/>
        <w:rPr>
          <w:rFonts w:ascii="Times New Roman" w:eastAsia="Open Sans" w:hAnsi="Times New Roman" w:cs="Times New Roman"/>
          <w:sz w:val="24"/>
          <w:szCs w:val="24"/>
        </w:rPr>
      </w:pPr>
    </w:p>
    <w:p w14:paraId="2ACAB16A" w14:textId="299DB920" w:rsidR="00F44D7C" w:rsidRPr="00F43E8D" w:rsidRDefault="00B97420" w:rsidP="00E51434">
      <w:pPr>
        <w:spacing w:line="240" w:lineRule="auto"/>
        <w:ind w:firstLine="720"/>
        <w:rPr>
          <w:rFonts w:ascii="Times New Roman" w:eastAsia="Open Sans" w:hAnsi="Times New Roman" w:cs="Times New Roman"/>
          <w:sz w:val="24"/>
          <w:szCs w:val="24"/>
        </w:rPr>
      </w:pPr>
      <w:r w:rsidRPr="00F43E8D">
        <w:rPr>
          <w:rFonts w:ascii="Times New Roman" w:eastAsia="Open Sans" w:hAnsi="Times New Roman" w:cs="Times New Roman"/>
          <w:sz w:val="24"/>
          <w:szCs w:val="24"/>
        </w:rPr>
        <w:t>You are not silly, or stubborn, or impractical for valuing students and their privacy and agency. You are not unreasonable for thinking learning analytics is a load of nonsense, designed to serve a particular narrative about student success in higher education.</w:t>
      </w:r>
      <w:r w:rsidR="00E51434">
        <w:rPr>
          <w:rFonts w:ascii="Times New Roman" w:eastAsia="Open Sans" w:hAnsi="Times New Roman" w:cs="Times New Roman"/>
          <w:sz w:val="24"/>
          <w:szCs w:val="24"/>
        </w:rPr>
        <w:t xml:space="preserve"> </w:t>
      </w:r>
      <w:r w:rsidRPr="00F43E8D">
        <w:rPr>
          <w:rFonts w:ascii="Times New Roman" w:eastAsia="Open Sans" w:hAnsi="Times New Roman" w:cs="Times New Roman"/>
          <w:sz w:val="24"/>
          <w:szCs w:val="24"/>
        </w:rPr>
        <w:t xml:space="preserve">The first time you use your voice to speak out against the status quo, your words may waver. Your voice is not shaking from fear. It is power. And when your voice shakes, that is the moment you have to use it. </w:t>
      </w:r>
    </w:p>
    <w:p w14:paraId="3D04F617" w14:textId="77777777" w:rsidR="00F44D7C" w:rsidRDefault="00F44D7C" w:rsidP="00F43E8D">
      <w:pPr>
        <w:spacing w:line="240" w:lineRule="auto"/>
        <w:rPr>
          <w:rFonts w:ascii="Times New Roman" w:eastAsia="Open Sans" w:hAnsi="Times New Roman" w:cs="Times New Roman"/>
          <w:sz w:val="24"/>
          <w:szCs w:val="24"/>
        </w:rPr>
      </w:pPr>
    </w:p>
    <w:p w14:paraId="2B8F329E" w14:textId="77777777" w:rsidR="00CE1BBC" w:rsidRDefault="00CE1BBC" w:rsidP="00F43E8D">
      <w:pPr>
        <w:spacing w:line="240" w:lineRule="auto"/>
        <w:rPr>
          <w:rFonts w:ascii="Times New Roman" w:eastAsia="Open Sans" w:hAnsi="Times New Roman" w:cs="Times New Roman"/>
          <w:b/>
          <w:sz w:val="24"/>
          <w:szCs w:val="24"/>
        </w:rPr>
      </w:pPr>
    </w:p>
    <w:p w14:paraId="2F958F5F" w14:textId="77777777" w:rsidR="00CE1BBC" w:rsidRDefault="00CE1BBC" w:rsidP="00F43E8D">
      <w:pPr>
        <w:spacing w:line="240" w:lineRule="auto"/>
        <w:rPr>
          <w:rFonts w:ascii="Times New Roman" w:eastAsia="Open Sans" w:hAnsi="Times New Roman" w:cs="Times New Roman"/>
          <w:b/>
          <w:sz w:val="24"/>
          <w:szCs w:val="24"/>
        </w:rPr>
      </w:pPr>
    </w:p>
    <w:p w14:paraId="78BC1D81" w14:textId="63C4CFD4" w:rsidR="009F402B" w:rsidRPr="00CE1BBC" w:rsidRDefault="009F402B" w:rsidP="00CE1BBC">
      <w:pPr>
        <w:spacing w:line="240" w:lineRule="auto"/>
        <w:jc w:val="center"/>
        <w:rPr>
          <w:rFonts w:ascii="Times New Roman" w:eastAsia="Open Sans" w:hAnsi="Times New Roman" w:cs="Times New Roman"/>
          <w:sz w:val="24"/>
          <w:szCs w:val="24"/>
        </w:rPr>
      </w:pPr>
      <w:r w:rsidRPr="00CE1BBC">
        <w:rPr>
          <w:rFonts w:ascii="Times New Roman" w:eastAsia="Open Sans" w:hAnsi="Times New Roman" w:cs="Times New Roman"/>
          <w:sz w:val="24"/>
          <w:szCs w:val="24"/>
        </w:rPr>
        <w:lastRenderedPageBreak/>
        <w:t>References</w:t>
      </w:r>
    </w:p>
    <w:p w14:paraId="6F66C830" w14:textId="77777777" w:rsid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08B3BC36" w14:textId="77777777" w:rsid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Abel, R., </w:t>
      </w:r>
      <w:proofErr w:type="spellStart"/>
      <w:r w:rsidRPr="00CE1BBC">
        <w:rPr>
          <w:rFonts w:ascii="Times New Roman" w:eastAsia="Open Sans" w:hAnsi="Times New Roman" w:cs="Times New Roman"/>
          <w:color w:val="222222"/>
          <w:sz w:val="24"/>
          <w:szCs w:val="24"/>
          <w:highlight w:val="white"/>
          <w:lang w:val="en-US"/>
        </w:rPr>
        <w:t>Nackerud</w:t>
      </w:r>
      <w:proofErr w:type="spellEnd"/>
      <w:r w:rsidRPr="00CE1BBC">
        <w:rPr>
          <w:rFonts w:ascii="Times New Roman" w:eastAsia="Open Sans" w:hAnsi="Times New Roman" w:cs="Times New Roman"/>
          <w:color w:val="222222"/>
          <w:sz w:val="24"/>
          <w:szCs w:val="24"/>
          <w:highlight w:val="white"/>
          <w:lang w:val="en-US"/>
        </w:rPr>
        <w:t xml:space="preserve">, S., Brown, M., </w:t>
      </w:r>
      <w:proofErr w:type="spellStart"/>
      <w:r w:rsidRPr="00CE1BBC">
        <w:rPr>
          <w:rFonts w:ascii="Times New Roman" w:eastAsia="Open Sans" w:hAnsi="Times New Roman" w:cs="Times New Roman"/>
          <w:color w:val="222222"/>
          <w:sz w:val="24"/>
          <w:szCs w:val="24"/>
          <w:highlight w:val="white"/>
          <w:lang w:val="en-US"/>
        </w:rPr>
        <w:t>Oakleaf</w:t>
      </w:r>
      <w:proofErr w:type="spellEnd"/>
      <w:r w:rsidRPr="00CE1BBC">
        <w:rPr>
          <w:rFonts w:ascii="Times New Roman" w:eastAsia="Open Sans" w:hAnsi="Times New Roman" w:cs="Times New Roman"/>
          <w:color w:val="222222"/>
          <w:sz w:val="24"/>
          <w:szCs w:val="24"/>
          <w:highlight w:val="white"/>
          <w:lang w:val="en-US"/>
        </w:rPr>
        <w:t xml:space="preserve">, M., &amp; </w:t>
      </w:r>
      <w:proofErr w:type="spellStart"/>
      <w:r w:rsidRPr="00CE1BBC">
        <w:rPr>
          <w:rFonts w:ascii="Times New Roman" w:eastAsia="Open Sans" w:hAnsi="Times New Roman" w:cs="Times New Roman"/>
          <w:color w:val="222222"/>
          <w:sz w:val="24"/>
          <w:szCs w:val="24"/>
          <w:highlight w:val="white"/>
          <w:lang w:val="en-US"/>
        </w:rPr>
        <w:t>Jantti</w:t>
      </w:r>
      <w:proofErr w:type="spellEnd"/>
      <w:r w:rsidRPr="00CE1BBC">
        <w:rPr>
          <w:rFonts w:ascii="Times New Roman" w:eastAsia="Open Sans" w:hAnsi="Times New Roman" w:cs="Times New Roman"/>
          <w:color w:val="222222"/>
          <w:sz w:val="24"/>
          <w:szCs w:val="24"/>
          <w:highlight w:val="white"/>
          <w:lang w:val="en-US"/>
        </w:rPr>
        <w:t xml:space="preserve">, M. (2017, November 1). Closing the </w:t>
      </w:r>
    </w:p>
    <w:p w14:paraId="12DB4EAC" w14:textId="72481345" w:rsidR="00CE1BBC" w:rsidRPr="00CE1BBC" w:rsidRDefault="00CE1BBC" w:rsidP="00CE1BBC">
      <w:pPr>
        <w:spacing w:line="240" w:lineRule="auto"/>
        <w:ind w:left="720"/>
        <w:rPr>
          <w:rFonts w:ascii="Times New Roman" w:eastAsia="Open Sans" w:hAnsi="Times New Roman" w:cs="Times New Roman"/>
          <w:color w:val="222222"/>
          <w:sz w:val="24"/>
          <w:szCs w:val="24"/>
          <w:highlight w:val="white"/>
          <w:lang w:val="en-US"/>
        </w:rPr>
      </w:pPr>
      <w:proofErr w:type="gramStart"/>
      <w:r w:rsidRPr="00CE1BBC">
        <w:rPr>
          <w:rFonts w:ascii="Times New Roman" w:eastAsia="Open Sans" w:hAnsi="Times New Roman" w:cs="Times New Roman"/>
          <w:color w:val="222222"/>
          <w:sz w:val="24"/>
          <w:szCs w:val="24"/>
          <w:highlight w:val="white"/>
          <w:lang w:val="en-US"/>
        </w:rPr>
        <w:t>data</w:t>
      </w:r>
      <w:proofErr w:type="gramEnd"/>
      <w:r w:rsidRPr="00CE1BBC">
        <w:rPr>
          <w:rFonts w:ascii="Times New Roman" w:eastAsia="Open Sans" w:hAnsi="Times New Roman" w:cs="Times New Roman"/>
          <w:color w:val="222222"/>
          <w:sz w:val="24"/>
          <w:szCs w:val="24"/>
          <w:highlight w:val="white"/>
          <w:lang w:val="en-US"/>
        </w:rPr>
        <w:t xml:space="preserve"> gap: Integrating library data into institutional learning analytics. Presentation at </w:t>
      </w:r>
      <w:proofErr w:type="spellStart"/>
      <w:r w:rsidRPr="00CE1BBC">
        <w:rPr>
          <w:rFonts w:ascii="Times New Roman" w:eastAsia="Open Sans" w:hAnsi="Times New Roman" w:cs="Times New Roman"/>
          <w:color w:val="222222"/>
          <w:sz w:val="24"/>
          <w:szCs w:val="24"/>
          <w:highlight w:val="white"/>
          <w:lang w:val="en-US"/>
        </w:rPr>
        <w:t>Educause</w:t>
      </w:r>
      <w:proofErr w:type="spellEnd"/>
      <w:r w:rsidRPr="00CE1BBC">
        <w:rPr>
          <w:rFonts w:ascii="Times New Roman" w:eastAsia="Open Sans" w:hAnsi="Times New Roman" w:cs="Times New Roman"/>
          <w:color w:val="222222"/>
          <w:sz w:val="24"/>
          <w:szCs w:val="24"/>
          <w:highlight w:val="white"/>
          <w:lang w:val="en-US"/>
        </w:rPr>
        <w:t xml:space="preserve"> Annual Conference. Retrieved April 7, 2018 from </w:t>
      </w:r>
      <w:hyperlink r:id="rId6" w:history="1">
        <w:r w:rsidRPr="00CE1BBC">
          <w:rPr>
            <w:rStyle w:val="Hyperlink"/>
            <w:rFonts w:ascii="Times New Roman" w:eastAsia="Open Sans" w:hAnsi="Times New Roman" w:cs="Times New Roman"/>
            <w:sz w:val="24"/>
            <w:szCs w:val="24"/>
            <w:highlight w:val="white"/>
            <w:lang w:val="en-US"/>
          </w:rPr>
          <w:t>https://events.educause.edu/annual-conference/2017/agenda/closing-the-data-gap-integrating-library-data-into-institutional-learning-analytics</w:t>
        </w:r>
      </w:hyperlink>
    </w:p>
    <w:p w14:paraId="0265CAB8"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143691B9" w14:textId="77777777" w:rsidR="008049B3" w:rsidRPr="00CE1BBC" w:rsidRDefault="008049B3" w:rsidP="008049B3">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Association of American Colleges &amp; Universities. (2016, May). Higher education attainment by family income: Current data show persistent gaps. </w:t>
      </w:r>
      <w:r w:rsidRPr="00CE1BBC">
        <w:rPr>
          <w:rFonts w:ascii="Times New Roman" w:eastAsia="Open Sans" w:hAnsi="Times New Roman" w:cs="Times New Roman"/>
          <w:i/>
          <w:iCs/>
          <w:color w:val="222222"/>
          <w:sz w:val="24"/>
          <w:szCs w:val="24"/>
          <w:highlight w:val="white"/>
          <w:lang w:val="en-US"/>
        </w:rPr>
        <w:t>AAC&amp;U News</w:t>
      </w:r>
      <w:r w:rsidRPr="00CE1BBC">
        <w:rPr>
          <w:rFonts w:ascii="Times New Roman" w:eastAsia="Open Sans" w:hAnsi="Times New Roman" w:cs="Times New Roman"/>
          <w:color w:val="222222"/>
          <w:sz w:val="24"/>
          <w:szCs w:val="24"/>
          <w:highlight w:val="white"/>
          <w:lang w:val="en-US"/>
        </w:rPr>
        <w:t xml:space="preserve">. Retrieved April 8, 2018 from </w:t>
      </w:r>
      <w:hyperlink r:id="rId7" w:history="1">
        <w:r w:rsidRPr="00CE1BBC">
          <w:rPr>
            <w:rStyle w:val="Hyperlink"/>
            <w:rFonts w:ascii="Times New Roman" w:eastAsia="Open Sans" w:hAnsi="Times New Roman" w:cs="Times New Roman"/>
            <w:sz w:val="24"/>
            <w:szCs w:val="24"/>
            <w:highlight w:val="white"/>
            <w:lang w:val="en-US"/>
          </w:rPr>
          <w:t>https://www.aacu.org/aacu-news/newsletter/higher-education-attainment-family-income-current-data-show-persistent-gaps</w:t>
        </w:r>
      </w:hyperlink>
    </w:p>
    <w:p w14:paraId="4628544B" w14:textId="77777777" w:rsidR="008049B3" w:rsidRDefault="008049B3" w:rsidP="00CE1BBC">
      <w:pPr>
        <w:spacing w:line="240" w:lineRule="auto"/>
        <w:ind w:left="720" w:hanging="720"/>
        <w:rPr>
          <w:rFonts w:ascii="Times New Roman" w:eastAsia="Open Sans" w:hAnsi="Times New Roman" w:cs="Times New Roman"/>
          <w:color w:val="222222"/>
          <w:sz w:val="24"/>
          <w:szCs w:val="24"/>
          <w:highlight w:val="white"/>
          <w:lang w:val="en-US"/>
        </w:rPr>
      </w:pPr>
    </w:p>
    <w:p w14:paraId="6682C283" w14:textId="266B1CA3" w:rsidR="002C0FCA" w:rsidRDefault="002C0FCA" w:rsidP="002C0FCA">
      <w:pPr>
        <w:spacing w:line="240" w:lineRule="auto"/>
        <w:ind w:left="720" w:hanging="720"/>
        <w:rPr>
          <w:rFonts w:ascii="Times New Roman" w:eastAsia="Open Sans" w:hAnsi="Times New Roman" w:cs="Times New Roman"/>
          <w:color w:val="222222"/>
          <w:sz w:val="24"/>
          <w:szCs w:val="24"/>
        </w:rPr>
      </w:pPr>
      <w:r w:rsidRPr="002C0FCA">
        <w:rPr>
          <w:rFonts w:ascii="Times New Roman" w:eastAsia="Open Sans" w:hAnsi="Times New Roman" w:cs="Times New Roman"/>
          <w:color w:val="222222"/>
          <w:sz w:val="24"/>
          <w:szCs w:val="24"/>
          <w:highlight w:val="white"/>
        </w:rPr>
        <w:t>Association of College and Research Libraries.</w:t>
      </w:r>
      <w:r>
        <w:rPr>
          <w:rFonts w:ascii="Times New Roman" w:eastAsia="Open Sans" w:hAnsi="Times New Roman" w:cs="Times New Roman"/>
          <w:color w:val="222222"/>
          <w:sz w:val="24"/>
          <w:szCs w:val="24"/>
          <w:highlight w:val="white"/>
        </w:rPr>
        <w:t xml:space="preserve"> (2016). </w:t>
      </w:r>
      <w:r>
        <w:rPr>
          <w:rFonts w:ascii="Times New Roman" w:eastAsia="Open Sans" w:hAnsi="Times New Roman" w:cs="Times New Roman"/>
          <w:i/>
          <w:color w:val="222222"/>
          <w:sz w:val="24"/>
          <w:szCs w:val="24"/>
          <w:highlight w:val="white"/>
        </w:rPr>
        <w:t>Documented library contributions to student learning and success: Building evidence with team-based Assessment in Action campus projects.</w:t>
      </w:r>
      <w:r>
        <w:rPr>
          <w:rFonts w:ascii="Times New Roman" w:eastAsia="Open Sans" w:hAnsi="Times New Roman" w:cs="Times New Roman"/>
          <w:color w:val="222222"/>
          <w:sz w:val="24"/>
          <w:szCs w:val="24"/>
          <w:highlight w:val="white"/>
        </w:rPr>
        <w:t xml:space="preserve"> Prepared by Karen Brown with contributions by Kara J. </w:t>
      </w:r>
      <w:proofErr w:type="spellStart"/>
      <w:r>
        <w:rPr>
          <w:rFonts w:ascii="Times New Roman" w:eastAsia="Open Sans" w:hAnsi="Times New Roman" w:cs="Times New Roman"/>
          <w:color w:val="222222"/>
          <w:sz w:val="24"/>
          <w:szCs w:val="24"/>
          <w:highlight w:val="white"/>
        </w:rPr>
        <w:t>Malenfant</w:t>
      </w:r>
      <w:proofErr w:type="spellEnd"/>
      <w:r>
        <w:rPr>
          <w:rFonts w:ascii="Times New Roman" w:eastAsia="Open Sans" w:hAnsi="Times New Roman" w:cs="Times New Roman"/>
          <w:color w:val="222222"/>
          <w:sz w:val="24"/>
          <w:szCs w:val="24"/>
          <w:highlight w:val="white"/>
        </w:rPr>
        <w:t xml:space="preserve">. Retrieved February 1, 2018 from </w:t>
      </w:r>
      <w:hyperlink r:id="rId8" w:history="1">
        <w:r w:rsidRPr="00AE307B">
          <w:rPr>
            <w:rStyle w:val="Hyperlink"/>
            <w:rFonts w:ascii="Times New Roman" w:eastAsia="Open Sans" w:hAnsi="Times New Roman" w:cs="Times New Roman"/>
            <w:sz w:val="24"/>
            <w:szCs w:val="24"/>
          </w:rPr>
          <w:t>http://www.ala.org/acrl/sites/ala.org.acrl/files/content/issues/value/contributions_y2.pdf</w:t>
        </w:r>
      </w:hyperlink>
    </w:p>
    <w:p w14:paraId="4A1D70F2" w14:textId="77777777" w:rsidR="002C0FCA" w:rsidRDefault="002C0FCA" w:rsidP="00CE1BBC">
      <w:pPr>
        <w:spacing w:line="240" w:lineRule="auto"/>
        <w:ind w:left="720" w:hanging="720"/>
        <w:rPr>
          <w:rFonts w:ascii="Times New Roman" w:eastAsia="Open Sans" w:hAnsi="Times New Roman" w:cs="Times New Roman"/>
          <w:color w:val="222222"/>
          <w:sz w:val="24"/>
          <w:szCs w:val="24"/>
          <w:highlight w:val="white"/>
          <w:lang w:val="en-US"/>
        </w:rPr>
      </w:pPr>
    </w:p>
    <w:p w14:paraId="1FFD27E0" w14:textId="4835565C" w:rsidR="002C0FCA" w:rsidRDefault="002C0FCA" w:rsidP="00CE1BBC">
      <w:pPr>
        <w:spacing w:line="240" w:lineRule="auto"/>
        <w:ind w:left="720" w:hanging="720"/>
        <w:rPr>
          <w:rFonts w:ascii="Times New Roman" w:eastAsia="Open Sans" w:hAnsi="Times New Roman" w:cs="Times New Roman"/>
          <w:color w:val="222222"/>
          <w:sz w:val="24"/>
          <w:szCs w:val="24"/>
        </w:rPr>
      </w:pPr>
      <w:r w:rsidRPr="002C0FCA">
        <w:rPr>
          <w:rFonts w:ascii="Times New Roman" w:eastAsia="Open Sans" w:hAnsi="Times New Roman" w:cs="Times New Roman"/>
          <w:color w:val="222222"/>
          <w:sz w:val="24"/>
          <w:szCs w:val="24"/>
          <w:highlight w:val="white"/>
        </w:rPr>
        <w:t xml:space="preserve">Association of College and Research Libraries. </w:t>
      </w:r>
      <w:r>
        <w:rPr>
          <w:rFonts w:ascii="Times New Roman" w:eastAsia="Open Sans" w:hAnsi="Times New Roman" w:cs="Times New Roman"/>
          <w:color w:val="222222"/>
          <w:sz w:val="24"/>
          <w:szCs w:val="24"/>
          <w:highlight w:val="white"/>
        </w:rPr>
        <w:t xml:space="preserve">(2017). </w:t>
      </w:r>
      <w:r>
        <w:rPr>
          <w:rFonts w:ascii="Times New Roman" w:eastAsia="Open Sans" w:hAnsi="Times New Roman" w:cs="Times New Roman"/>
          <w:i/>
          <w:color w:val="222222"/>
          <w:sz w:val="24"/>
          <w:szCs w:val="24"/>
          <w:highlight w:val="white"/>
        </w:rPr>
        <w:t xml:space="preserve">Academic library impact on student learning and success: Findings from Assessment in Action team </w:t>
      </w:r>
      <w:proofErr w:type="spellStart"/>
      <w:r>
        <w:rPr>
          <w:rFonts w:ascii="Times New Roman" w:eastAsia="Open Sans" w:hAnsi="Times New Roman" w:cs="Times New Roman"/>
          <w:i/>
          <w:color w:val="222222"/>
          <w:sz w:val="24"/>
          <w:szCs w:val="24"/>
          <w:highlight w:val="white"/>
        </w:rPr>
        <w:t>projects.</w:t>
      </w:r>
      <w:r w:rsidRPr="002C0FCA">
        <w:rPr>
          <w:rFonts w:ascii="Times New Roman" w:eastAsia="Open Sans" w:hAnsi="Times New Roman" w:cs="Times New Roman"/>
          <w:color w:val="222222"/>
          <w:sz w:val="24"/>
          <w:szCs w:val="24"/>
          <w:highlight w:val="white"/>
        </w:rPr>
        <w:t>Prepared</w:t>
      </w:r>
      <w:proofErr w:type="spellEnd"/>
      <w:r w:rsidRPr="002C0FCA">
        <w:rPr>
          <w:rFonts w:ascii="Times New Roman" w:eastAsia="Open Sans" w:hAnsi="Times New Roman" w:cs="Times New Roman"/>
          <w:color w:val="222222"/>
          <w:sz w:val="24"/>
          <w:szCs w:val="24"/>
          <w:highlight w:val="white"/>
        </w:rPr>
        <w:t xml:space="preserve"> by Karen Brown with contributions by Kara J. </w:t>
      </w:r>
      <w:proofErr w:type="spellStart"/>
      <w:r w:rsidRPr="002C0FCA">
        <w:rPr>
          <w:rFonts w:ascii="Times New Roman" w:eastAsia="Open Sans" w:hAnsi="Times New Roman" w:cs="Times New Roman"/>
          <w:color w:val="222222"/>
          <w:sz w:val="24"/>
          <w:szCs w:val="24"/>
          <w:highlight w:val="white"/>
        </w:rPr>
        <w:t>Malenfant</w:t>
      </w:r>
      <w:proofErr w:type="spellEnd"/>
      <w:r w:rsidRPr="002C0FCA">
        <w:rPr>
          <w:rFonts w:ascii="Times New Roman" w:eastAsia="Open Sans" w:hAnsi="Times New Roman" w:cs="Times New Roman"/>
          <w:color w:val="222222"/>
          <w:sz w:val="24"/>
          <w:szCs w:val="24"/>
          <w:highlight w:val="white"/>
        </w:rPr>
        <w:t xml:space="preserve">. </w:t>
      </w:r>
      <w:r>
        <w:rPr>
          <w:rFonts w:ascii="Times New Roman" w:eastAsia="Open Sans" w:hAnsi="Times New Roman" w:cs="Times New Roman"/>
          <w:color w:val="222222"/>
          <w:sz w:val="24"/>
          <w:szCs w:val="24"/>
          <w:highlight w:val="white"/>
        </w:rPr>
        <w:t xml:space="preserve">Retrieved February 1, 2018 from </w:t>
      </w:r>
      <w:hyperlink r:id="rId9" w:history="1">
        <w:r w:rsidRPr="00AE307B">
          <w:rPr>
            <w:rStyle w:val="Hyperlink"/>
            <w:rFonts w:ascii="Times New Roman" w:eastAsia="Open Sans" w:hAnsi="Times New Roman" w:cs="Times New Roman"/>
            <w:sz w:val="24"/>
            <w:szCs w:val="24"/>
          </w:rPr>
          <w:t>http://www.ala.org/acrl/sites/ala.org.acrl/files/content/issues/value/findings_y3.pdf</w:t>
        </w:r>
      </w:hyperlink>
    </w:p>
    <w:p w14:paraId="1133378E" w14:textId="77777777" w:rsidR="002C0FCA" w:rsidRDefault="002C0FCA" w:rsidP="00CE1BBC">
      <w:pPr>
        <w:spacing w:line="240" w:lineRule="auto"/>
        <w:ind w:left="720" w:hanging="720"/>
        <w:rPr>
          <w:rFonts w:ascii="Times New Roman" w:eastAsia="Open Sans" w:hAnsi="Times New Roman" w:cs="Times New Roman"/>
          <w:color w:val="222222"/>
          <w:sz w:val="24"/>
          <w:szCs w:val="24"/>
        </w:rPr>
      </w:pPr>
    </w:p>
    <w:p w14:paraId="161EAB18"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Beilin</w:t>
      </w:r>
      <w:proofErr w:type="spellEnd"/>
      <w:r w:rsidRPr="00CE1BBC">
        <w:rPr>
          <w:rFonts w:ascii="Times New Roman" w:eastAsia="Open Sans" w:hAnsi="Times New Roman" w:cs="Times New Roman"/>
          <w:color w:val="222222"/>
          <w:sz w:val="24"/>
          <w:szCs w:val="24"/>
          <w:highlight w:val="white"/>
          <w:lang w:val="en-US"/>
        </w:rPr>
        <w:t xml:space="preserve">, I. (2016). Student success and the neoliberal academic library. </w:t>
      </w:r>
      <w:r w:rsidRPr="00CE1BBC">
        <w:rPr>
          <w:rFonts w:ascii="Times New Roman" w:eastAsia="Open Sans" w:hAnsi="Times New Roman" w:cs="Times New Roman"/>
          <w:i/>
          <w:iCs/>
          <w:color w:val="222222"/>
          <w:sz w:val="24"/>
          <w:szCs w:val="24"/>
          <w:highlight w:val="white"/>
          <w:lang w:val="en-US"/>
        </w:rPr>
        <w:t>Canadian Journal of Academic Librarianship</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1</w:t>
      </w:r>
      <w:r w:rsidRPr="00CE1BBC">
        <w:rPr>
          <w:rFonts w:ascii="Times New Roman" w:eastAsia="Open Sans" w:hAnsi="Times New Roman" w:cs="Times New Roman"/>
          <w:color w:val="222222"/>
          <w:sz w:val="24"/>
          <w:szCs w:val="24"/>
          <w:highlight w:val="white"/>
          <w:lang w:val="en-US"/>
        </w:rPr>
        <w:t>(1), 10-23.</w:t>
      </w:r>
    </w:p>
    <w:p w14:paraId="31967EAE"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7586A436" w14:textId="7D6AAE35"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Brody, L. (2016, August 9). I didn</w:t>
      </w:r>
      <w:r w:rsidR="00551E42">
        <w:rPr>
          <w:rFonts w:ascii="Times New Roman" w:eastAsia="Open Sans" w:hAnsi="Times New Roman" w:cs="Times New Roman"/>
          <w:color w:val="222222"/>
          <w:sz w:val="24"/>
          <w:szCs w:val="24"/>
          <w:highlight w:val="white"/>
          <w:lang w:val="en-US"/>
        </w:rPr>
        <w:t>’</w:t>
      </w:r>
      <w:r w:rsidRPr="00CE1BBC">
        <w:rPr>
          <w:rFonts w:ascii="Times New Roman" w:eastAsia="Open Sans" w:hAnsi="Times New Roman" w:cs="Times New Roman"/>
          <w:color w:val="222222"/>
          <w:sz w:val="24"/>
          <w:szCs w:val="24"/>
          <w:highlight w:val="white"/>
          <w:lang w:val="en-US"/>
        </w:rPr>
        <w:t xml:space="preserve">t even have an address. </w:t>
      </w:r>
      <w:r w:rsidRPr="00CE1BBC">
        <w:rPr>
          <w:rFonts w:ascii="Times New Roman" w:eastAsia="Open Sans" w:hAnsi="Times New Roman" w:cs="Times New Roman"/>
          <w:i/>
          <w:iCs/>
          <w:color w:val="222222"/>
          <w:sz w:val="24"/>
          <w:szCs w:val="24"/>
          <w:highlight w:val="white"/>
          <w:lang w:val="en-US"/>
        </w:rPr>
        <w:t>Glamour Magazine</w:t>
      </w:r>
      <w:r w:rsidRPr="00CE1BBC">
        <w:rPr>
          <w:rFonts w:ascii="Times New Roman" w:eastAsia="Open Sans" w:hAnsi="Times New Roman" w:cs="Times New Roman"/>
          <w:color w:val="222222"/>
          <w:sz w:val="24"/>
          <w:szCs w:val="24"/>
          <w:highlight w:val="white"/>
          <w:lang w:val="en-US"/>
        </w:rPr>
        <w:t xml:space="preserve">. Retrieved April 7, 2018 from </w:t>
      </w:r>
      <w:hyperlink r:id="rId10" w:history="1">
        <w:r w:rsidRPr="00CE1BBC">
          <w:rPr>
            <w:rStyle w:val="Hyperlink"/>
            <w:rFonts w:ascii="Times New Roman" w:eastAsia="Open Sans" w:hAnsi="Times New Roman" w:cs="Times New Roman"/>
            <w:sz w:val="24"/>
            <w:szCs w:val="24"/>
            <w:highlight w:val="white"/>
            <w:lang w:val="en-US"/>
          </w:rPr>
          <w:t>https://www.glamour.com/story/i-didnt-even-have-an-address</w:t>
        </w:r>
      </w:hyperlink>
    </w:p>
    <w:p w14:paraId="4956A500"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1C04D4BB" w14:textId="3D602324"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Brownstein, R. </w:t>
      </w:r>
      <w:r w:rsidR="008049B3">
        <w:rPr>
          <w:rFonts w:ascii="Times New Roman" w:eastAsia="Open Sans" w:hAnsi="Times New Roman" w:cs="Times New Roman"/>
          <w:color w:val="222222"/>
          <w:sz w:val="24"/>
          <w:szCs w:val="24"/>
          <w:highlight w:val="white"/>
          <w:lang w:val="en-US"/>
        </w:rPr>
        <w:t xml:space="preserve">(2014, April 11). </w:t>
      </w:r>
      <w:r w:rsidRPr="00CE1BBC">
        <w:rPr>
          <w:rFonts w:ascii="Times New Roman" w:eastAsia="Open Sans" w:hAnsi="Times New Roman" w:cs="Times New Roman"/>
          <w:color w:val="222222"/>
          <w:sz w:val="24"/>
          <w:szCs w:val="24"/>
          <w:highlight w:val="white"/>
          <w:lang w:val="en-US"/>
        </w:rPr>
        <w:t xml:space="preserve">Are college degrees inherited? </w:t>
      </w:r>
      <w:r w:rsidRPr="00CE1BBC">
        <w:rPr>
          <w:rFonts w:ascii="Times New Roman" w:eastAsia="Open Sans" w:hAnsi="Times New Roman" w:cs="Times New Roman"/>
          <w:i/>
          <w:iCs/>
          <w:color w:val="222222"/>
          <w:sz w:val="24"/>
          <w:szCs w:val="24"/>
          <w:highlight w:val="white"/>
          <w:lang w:val="en-US"/>
        </w:rPr>
        <w:t>The Atlantic</w:t>
      </w:r>
      <w:r w:rsidRPr="00CE1BBC">
        <w:rPr>
          <w:rFonts w:ascii="Times New Roman" w:eastAsia="Open Sans" w:hAnsi="Times New Roman" w:cs="Times New Roman"/>
          <w:color w:val="222222"/>
          <w:sz w:val="24"/>
          <w:szCs w:val="24"/>
          <w:highlight w:val="white"/>
          <w:lang w:val="en-US"/>
        </w:rPr>
        <w:t xml:space="preserve">. Retrieved April 4, 2018 from </w:t>
      </w:r>
      <w:hyperlink r:id="rId11" w:history="1">
        <w:r w:rsidRPr="00CE1BBC">
          <w:rPr>
            <w:rStyle w:val="Hyperlink"/>
            <w:rFonts w:ascii="Times New Roman" w:eastAsia="Open Sans" w:hAnsi="Times New Roman" w:cs="Times New Roman"/>
            <w:sz w:val="24"/>
            <w:szCs w:val="24"/>
            <w:highlight w:val="white"/>
            <w:lang w:val="en-US"/>
          </w:rPr>
          <w:t>https://www.theatlantic.com/education/archive/2014/04/are-college-degrees-inherited/360532/</w:t>
        </w:r>
      </w:hyperlink>
    </w:p>
    <w:p w14:paraId="0061DAB6"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45102440"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California community colleges key facts. (</w:t>
      </w:r>
      <w:proofErr w:type="spellStart"/>
      <w:r w:rsidRPr="00CE1BBC">
        <w:rPr>
          <w:rFonts w:ascii="Times New Roman" w:eastAsia="Open Sans" w:hAnsi="Times New Roman" w:cs="Times New Roman"/>
          <w:color w:val="222222"/>
          <w:sz w:val="24"/>
          <w:szCs w:val="24"/>
          <w:highlight w:val="white"/>
          <w:lang w:val="en-US"/>
        </w:rPr>
        <w:t>n.d.</w:t>
      </w:r>
      <w:proofErr w:type="spellEnd"/>
      <w:r w:rsidRPr="00CE1BBC">
        <w:rPr>
          <w:rFonts w:ascii="Times New Roman" w:eastAsia="Open Sans" w:hAnsi="Times New Roman" w:cs="Times New Roman"/>
          <w:color w:val="222222"/>
          <w:sz w:val="24"/>
          <w:szCs w:val="24"/>
          <w:highlight w:val="white"/>
          <w:lang w:val="en-US"/>
        </w:rPr>
        <w:t xml:space="preserve">). Retrieved April 1, 2018 from </w:t>
      </w:r>
      <w:hyperlink r:id="rId12" w:history="1">
        <w:r w:rsidRPr="00CE1BBC">
          <w:rPr>
            <w:rStyle w:val="Hyperlink"/>
            <w:rFonts w:ascii="Times New Roman" w:eastAsia="Open Sans" w:hAnsi="Times New Roman" w:cs="Times New Roman"/>
            <w:sz w:val="24"/>
            <w:szCs w:val="24"/>
            <w:highlight w:val="white"/>
            <w:lang w:val="en-US"/>
          </w:rPr>
          <w:t>http://californiacommunitycolleges.cccco.edu/policyinaction/keyfacts.aspx</w:t>
        </w:r>
      </w:hyperlink>
    </w:p>
    <w:p w14:paraId="174B8492"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47298452"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Cifor</w:t>
      </w:r>
      <w:proofErr w:type="spellEnd"/>
      <w:r w:rsidRPr="00CE1BBC">
        <w:rPr>
          <w:rFonts w:ascii="Times New Roman" w:eastAsia="Open Sans" w:hAnsi="Times New Roman" w:cs="Times New Roman"/>
          <w:color w:val="222222"/>
          <w:sz w:val="24"/>
          <w:szCs w:val="24"/>
          <w:highlight w:val="white"/>
          <w:lang w:val="en-US"/>
        </w:rPr>
        <w:t xml:space="preserve">, M., &amp; Lee, J. A. (2017). Towards an archival critique: Opening possibilities for addressing neoliberalism in the archival field. </w:t>
      </w:r>
      <w:r w:rsidRPr="00CE1BBC">
        <w:rPr>
          <w:rFonts w:ascii="Times New Roman" w:eastAsia="Open Sans" w:hAnsi="Times New Roman" w:cs="Times New Roman"/>
          <w:i/>
          <w:iCs/>
          <w:color w:val="222222"/>
          <w:sz w:val="24"/>
          <w:szCs w:val="24"/>
          <w:highlight w:val="white"/>
          <w:lang w:val="en-US"/>
        </w:rPr>
        <w:t>Journal of Critical Library and Information Studies</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1</w:t>
      </w:r>
      <w:r w:rsidRPr="00CE1BBC">
        <w:rPr>
          <w:rFonts w:ascii="Times New Roman" w:eastAsia="Open Sans" w:hAnsi="Times New Roman" w:cs="Times New Roman"/>
          <w:color w:val="222222"/>
          <w:sz w:val="24"/>
          <w:szCs w:val="24"/>
          <w:highlight w:val="white"/>
          <w:lang w:val="en-US"/>
        </w:rPr>
        <w:t xml:space="preserve">(1). https://doi.org/10.24242/jclis.v1i1.10 </w:t>
      </w:r>
      <w:r w:rsidRPr="00CE1BBC">
        <w:rPr>
          <w:rFonts w:ascii="Times New Roman" w:eastAsia="Open Sans" w:hAnsi="Times New Roman" w:cs="Times New Roman"/>
          <w:color w:val="222222"/>
          <w:sz w:val="24"/>
          <w:szCs w:val="24"/>
          <w:highlight w:val="white"/>
          <w:lang w:val="en-US"/>
        </w:rPr>
        <w:tab/>
      </w:r>
    </w:p>
    <w:p w14:paraId="1EC608DF"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284753F7" w14:textId="024DC21E" w:rsidR="002C0FCA" w:rsidRDefault="002C0FCA" w:rsidP="00CE1BBC">
      <w:pPr>
        <w:spacing w:line="240" w:lineRule="auto"/>
        <w:ind w:left="720" w:hanging="720"/>
        <w:rPr>
          <w:rFonts w:ascii="Times New Roman" w:eastAsia="Open Sans" w:hAnsi="Times New Roman" w:cs="Times New Roman"/>
          <w:color w:val="222222"/>
          <w:sz w:val="24"/>
          <w:szCs w:val="24"/>
          <w:lang w:val="en-US"/>
        </w:rPr>
      </w:pPr>
      <w:r>
        <w:rPr>
          <w:rFonts w:ascii="Times New Roman" w:eastAsia="Open Sans" w:hAnsi="Times New Roman" w:cs="Times New Roman"/>
          <w:color w:val="222222"/>
          <w:sz w:val="24"/>
          <w:szCs w:val="24"/>
          <w:highlight w:val="white"/>
          <w:lang w:val="en-US"/>
        </w:rPr>
        <w:t>Colorado Mesa University: Project description. (</w:t>
      </w:r>
      <w:proofErr w:type="spellStart"/>
      <w:r>
        <w:rPr>
          <w:rFonts w:ascii="Times New Roman" w:eastAsia="Open Sans" w:hAnsi="Times New Roman" w:cs="Times New Roman"/>
          <w:color w:val="222222"/>
          <w:sz w:val="24"/>
          <w:szCs w:val="24"/>
          <w:highlight w:val="white"/>
          <w:lang w:val="en-US"/>
        </w:rPr>
        <w:t>n.d.</w:t>
      </w:r>
      <w:proofErr w:type="spellEnd"/>
      <w:r>
        <w:rPr>
          <w:rFonts w:ascii="Times New Roman" w:eastAsia="Open Sans" w:hAnsi="Times New Roman" w:cs="Times New Roman"/>
          <w:color w:val="222222"/>
          <w:sz w:val="24"/>
          <w:szCs w:val="24"/>
          <w:highlight w:val="white"/>
          <w:lang w:val="en-US"/>
        </w:rPr>
        <w:t xml:space="preserve">). Retrieved March 8, 2018 from </w:t>
      </w:r>
      <w:hyperlink r:id="rId13" w:history="1">
        <w:r w:rsidRPr="00AE307B">
          <w:rPr>
            <w:rStyle w:val="Hyperlink"/>
            <w:rFonts w:ascii="Times New Roman" w:eastAsia="Open Sans" w:hAnsi="Times New Roman" w:cs="Times New Roman"/>
            <w:sz w:val="24"/>
            <w:szCs w:val="24"/>
            <w:lang w:val="en-US"/>
          </w:rPr>
          <w:t>https://apply.ala.org/aia/docs/project/10173</w:t>
        </w:r>
      </w:hyperlink>
    </w:p>
    <w:p w14:paraId="536CECF7" w14:textId="77777777" w:rsidR="002C0FCA" w:rsidRDefault="002C0FCA" w:rsidP="00CE1BBC">
      <w:pPr>
        <w:spacing w:line="240" w:lineRule="auto"/>
        <w:ind w:left="720" w:hanging="720"/>
        <w:rPr>
          <w:rFonts w:ascii="Times New Roman" w:eastAsia="Open Sans" w:hAnsi="Times New Roman" w:cs="Times New Roman"/>
          <w:color w:val="222222"/>
          <w:sz w:val="24"/>
          <w:szCs w:val="24"/>
          <w:highlight w:val="white"/>
          <w:lang w:val="en-US"/>
        </w:rPr>
      </w:pPr>
    </w:p>
    <w:p w14:paraId="2E4F06A4"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lastRenderedPageBreak/>
        <w:t>Community College Research Center. (</w:t>
      </w:r>
      <w:proofErr w:type="spellStart"/>
      <w:r w:rsidRPr="00CE1BBC">
        <w:rPr>
          <w:rFonts w:ascii="Times New Roman" w:eastAsia="Open Sans" w:hAnsi="Times New Roman" w:cs="Times New Roman"/>
          <w:color w:val="222222"/>
          <w:sz w:val="24"/>
          <w:szCs w:val="24"/>
          <w:highlight w:val="white"/>
          <w:lang w:val="en-US"/>
        </w:rPr>
        <w:t>n.d.</w:t>
      </w:r>
      <w:proofErr w:type="spellEnd"/>
      <w:r w:rsidRPr="00CE1BBC">
        <w:rPr>
          <w:rFonts w:ascii="Times New Roman" w:eastAsia="Open Sans" w:hAnsi="Times New Roman" w:cs="Times New Roman"/>
          <w:color w:val="222222"/>
          <w:sz w:val="24"/>
          <w:szCs w:val="24"/>
          <w:highlight w:val="white"/>
          <w:lang w:val="en-US"/>
        </w:rPr>
        <w:t xml:space="preserve">). Community college FAQs. </w:t>
      </w:r>
      <w:r w:rsidRPr="00CE1BBC">
        <w:rPr>
          <w:rFonts w:ascii="Times New Roman" w:eastAsia="Open Sans" w:hAnsi="Times New Roman" w:cs="Times New Roman"/>
          <w:i/>
          <w:iCs/>
          <w:color w:val="222222"/>
          <w:sz w:val="24"/>
          <w:szCs w:val="24"/>
          <w:highlight w:val="white"/>
          <w:lang w:val="en-US"/>
        </w:rPr>
        <w:t>Columbia University</w:t>
      </w:r>
      <w:r w:rsidRPr="00CE1BBC">
        <w:rPr>
          <w:rFonts w:ascii="Times New Roman" w:eastAsia="Open Sans" w:hAnsi="Times New Roman" w:cs="Times New Roman"/>
          <w:color w:val="222222"/>
          <w:sz w:val="24"/>
          <w:szCs w:val="24"/>
          <w:highlight w:val="white"/>
          <w:lang w:val="en-US"/>
        </w:rPr>
        <w:t xml:space="preserve">. Retrieved April 1, 2018 from </w:t>
      </w:r>
      <w:hyperlink r:id="rId14" w:history="1">
        <w:r w:rsidRPr="00CE1BBC">
          <w:rPr>
            <w:rStyle w:val="Hyperlink"/>
            <w:rFonts w:ascii="Times New Roman" w:eastAsia="Open Sans" w:hAnsi="Times New Roman" w:cs="Times New Roman"/>
            <w:sz w:val="24"/>
            <w:szCs w:val="24"/>
            <w:highlight w:val="white"/>
            <w:lang w:val="en-US"/>
          </w:rPr>
          <w:t>https://ccrc.tc.columbia.edu/Community-College-FAQs.html</w:t>
        </w:r>
      </w:hyperlink>
    </w:p>
    <w:p w14:paraId="28BE7AD3"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2E7AC1CD"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Connaway</w:t>
      </w:r>
      <w:proofErr w:type="spellEnd"/>
      <w:r w:rsidRPr="00CE1BBC">
        <w:rPr>
          <w:rFonts w:ascii="Times New Roman" w:eastAsia="Open Sans" w:hAnsi="Times New Roman" w:cs="Times New Roman"/>
          <w:color w:val="222222"/>
          <w:sz w:val="24"/>
          <w:szCs w:val="24"/>
          <w:highlight w:val="white"/>
          <w:lang w:val="en-US"/>
        </w:rPr>
        <w:t xml:space="preserve">, L.S., Harvey, W., </w:t>
      </w:r>
      <w:proofErr w:type="spellStart"/>
      <w:r w:rsidRPr="00CE1BBC">
        <w:rPr>
          <w:rFonts w:ascii="Times New Roman" w:eastAsia="Open Sans" w:hAnsi="Times New Roman" w:cs="Times New Roman"/>
          <w:color w:val="222222"/>
          <w:sz w:val="24"/>
          <w:szCs w:val="24"/>
          <w:highlight w:val="white"/>
          <w:lang w:val="en-US"/>
        </w:rPr>
        <w:t>Kitzie</w:t>
      </w:r>
      <w:proofErr w:type="spellEnd"/>
      <w:r w:rsidRPr="00CE1BBC">
        <w:rPr>
          <w:rFonts w:ascii="Times New Roman" w:eastAsia="Open Sans" w:hAnsi="Times New Roman" w:cs="Times New Roman"/>
          <w:color w:val="222222"/>
          <w:sz w:val="24"/>
          <w:szCs w:val="24"/>
          <w:highlight w:val="white"/>
          <w:lang w:val="en-US"/>
        </w:rPr>
        <w:t xml:space="preserve">, V., &amp; </w:t>
      </w:r>
      <w:proofErr w:type="spellStart"/>
      <w:r w:rsidRPr="00CE1BBC">
        <w:rPr>
          <w:rFonts w:ascii="Times New Roman" w:eastAsia="Open Sans" w:hAnsi="Times New Roman" w:cs="Times New Roman"/>
          <w:color w:val="222222"/>
          <w:sz w:val="24"/>
          <w:szCs w:val="24"/>
          <w:highlight w:val="white"/>
          <w:lang w:val="en-US"/>
        </w:rPr>
        <w:t>Mikitish</w:t>
      </w:r>
      <w:proofErr w:type="spellEnd"/>
      <w:r w:rsidRPr="00CE1BBC">
        <w:rPr>
          <w:rFonts w:ascii="Times New Roman" w:eastAsia="Open Sans" w:hAnsi="Times New Roman" w:cs="Times New Roman"/>
          <w:color w:val="222222"/>
          <w:sz w:val="24"/>
          <w:szCs w:val="24"/>
          <w:highlight w:val="white"/>
          <w:lang w:val="en-US"/>
        </w:rPr>
        <w:t xml:space="preserve">, S. (2017). Academic library impact: Improving practice and essential areas to research. </w:t>
      </w:r>
      <w:r w:rsidRPr="00CE1BBC">
        <w:rPr>
          <w:rFonts w:ascii="Times New Roman" w:eastAsia="Open Sans" w:hAnsi="Times New Roman" w:cs="Times New Roman"/>
          <w:i/>
          <w:iCs/>
          <w:color w:val="222222"/>
          <w:sz w:val="24"/>
          <w:szCs w:val="24"/>
          <w:highlight w:val="white"/>
          <w:lang w:val="en-US"/>
        </w:rPr>
        <w:t>Association of College and Research Libraries</w:t>
      </w:r>
      <w:r w:rsidRPr="00CE1BBC">
        <w:rPr>
          <w:rFonts w:ascii="Times New Roman" w:eastAsia="Open Sans" w:hAnsi="Times New Roman" w:cs="Times New Roman"/>
          <w:color w:val="222222"/>
          <w:sz w:val="24"/>
          <w:szCs w:val="24"/>
          <w:highlight w:val="white"/>
          <w:lang w:val="en-US"/>
        </w:rPr>
        <w:t>.</w:t>
      </w:r>
      <w:r w:rsidRPr="00CE1BBC">
        <w:rPr>
          <w:rFonts w:ascii="Times New Roman" w:eastAsia="Open Sans" w:hAnsi="Times New Roman" w:cs="Times New Roman"/>
          <w:i/>
          <w:iCs/>
          <w:color w:val="222222"/>
          <w:sz w:val="24"/>
          <w:szCs w:val="24"/>
          <w:highlight w:val="white"/>
          <w:lang w:val="en-US"/>
        </w:rPr>
        <w:t xml:space="preserve"> </w:t>
      </w:r>
      <w:r w:rsidRPr="00CE1BBC">
        <w:rPr>
          <w:rFonts w:ascii="Times New Roman" w:eastAsia="Open Sans" w:hAnsi="Times New Roman" w:cs="Times New Roman"/>
          <w:color w:val="222222"/>
          <w:sz w:val="24"/>
          <w:szCs w:val="24"/>
          <w:highlight w:val="white"/>
          <w:lang w:val="en-US"/>
        </w:rPr>
        <w:t xml:space="preserve">Retrieved March 31, 2018 from </w:t>
      </w:r>
      <w:hyperlink r:id="rId15" w:history="1">
        <w:r w:rsidRPr="00CE1BBC">
          <w:rPr>
            <w:rStyle w:val="Hyperlink"/>
            <w:rFonts w:ascii="Times New Roman" w:eastAsia="Open Sans" w:hAnsi="Times New Roman" w:cs="Times New Roman"/>
            <w:sz w:val="24"/>
            <w:szCs w:val="24"/>
            <w:highlight w:val="white"/>
            <w:lang w:val="en-US"/>
          </w:rPr>
          <w:t>http://www.ala.org/acrl/sites/ala.org.acrl/files/content/publications/whitepapers/academiclib.pdf</w:t>
        </w:r>
      </w:hyperlink>
    </w:p>
    <w:p w14:paraId="3669A473"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0DD6947D"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Cox, B. &amp; </w:t>
      </w:r>
      <w:proofErr w:type="spellStart"/>
      <w:r w:rsidRPr="00CE1BBC">
        <w:rPr>
          <w:rFonts w:ascii="Times New Roman" w:eastAsia="Open Sans" w:hAnsi="Times New Roman" w:cs="Times New Roman"/>
          <w:color w:val="222222"/>
          <w:sz w:val="24"/>
          <w:szCs w:val="24"/>
          <w:highlight w:val="white"/>
          <w:lang w:val="en-US"/>
        </w:rPr>
        <w:t>Jantti</w:t>
      </w:r>
      <w:proofErr w:type="spellEnd"/>
      <w:r w:rsidRPr="00CE1BBC">
        <w:rPr>
          <w:rFonts w:ascii="Times New Roman" w:eastAsia="Open Sans" w:hAnsi="Times New Roman" w:cs="Times New Roman"/>
          <w:color w:val="222222"/>
          <w:sz w:val="24"/>
          <w:szCs w:val="24"/>
          <w:highlight w:val="white"/>
          <w:lang w:val="en-US"/>
        </w:rPr>
        <w:t xml:space="preserve">, M. (2012, July 17). Discovering the impact of library use and student performance. </w:t>
      </w:r>
      <w:proofErr w:type="spellStart"/>
      <w:r w:rsidRPr="00CE1BBC">
        <w:rPr>
          <w:rFonts w:ascii="Times New Roman" w:eastAsia="Open Sans" w:hAnsi="Times New Roman" w:cs="Times New Roman"/>
          <w:i/>
          <w:iCs/>
          <w:color w:val="222222"/>
          <w:sz w:val="24"/>
          <w:szCs w:val="24"/>
          <w:highlight w:val="white"/>
          <w:lang w:val="en-US"/>
        </w:rPr>
        <w:t>Educause</w:t>
      </w:r>
      <w:proofErr w:type="spellEnd"/>
      <w:r w:rsidRPr="00CE1BBC">
        <w:rPr>
          <w:rFonts w:ascii="Times New Roman" w:eastAsia="Open Sans" w:hAnsi="Times New Roman" w:cs="Times New Roman"/>
          <w:i/>
          <w:iCs/>
          <w:color w:val="222222"/>
          <w:sz w:val="24"/>
          <w:szCs w:val="24"/>
          <w:highlight w:val="white"/>
          <w:lang w:val="en-US"/>
        </w:rPr>
        <w:t xml:space="preserve"> Review</w:t>
      </w:r>
      <w:r w:rsidRPr="00CE1BBC">
        <w:rPr>
          <w:rFonts w:ascii="Times New Roman" w:eastAsia="Open Sans" w:hAnsi="Times New Roman" w:cs="Times New Roman"/>
          <w:color w:val="222222"/>
          <w:sz w:val="24"/>
          <w:szCs w:val="24"/>
          <w:highlight w:val="white"/>
          <w:lang w:val="en-US"/>
        </w:rPr>
        <w:t xml:space="preserve">. Retrieved March 31, 2018 from </w:t>
      </w:r>
      <w:hyperlink r:id="rId16" w:history="1">
        <w:r w:rsidRPr="00CE1BBC">
          <w:rPr>
            <w:rStyle w:val="Hyperlink"/>
            <w:rFonts w:ascii="Times New Roman" w:eastAsia="Open Sans" w:hAnsi="Times New Roman" w:cs="Times New Roman"/>
            <w:sz w:val="24"/>
            <w:szCs w:val="24"/>
            <w:highlight w:val="white"/>
            <w:lang w:val="en-US"/>
          </w:rPr>
          <w:t>https://er.educause.edu/articles/2012/7/discovering-the-impact-of-library-use-and-student-performance</w:t>
        </w:r>
      </w:hyperlink>
    </w:p>
    <w:p w14:paraId="7C0B4889"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57EABAC3"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Drabinski</w:t>
      </w:r>
      <w:proofErr w:type="spellEnd"/>
      <w:r w:rsidRPr="00CE1BBC">
        <w:rPr>
          <w:rFonts w:ascii="Times New Roman" w:eastAsia="Open Sans" w:hAnsi="Times New Roman" w:cs="Times New Roman"/>
          <w:color w:val="222222"/>
          <w:sz w:val="24"/>
          <w:szCs w:val="24"/>
          <w:highlight w:val="white"/>
          <w:lang w:val="en-US"/>
        </w:rPr>
        <w:t xml:space="preserve">, E. (2017, November 5). How do we change the table? [Web log post]. Retrieved April 1, 2018 from </w:t>
      </w:r>
      <w:hyperlink r:id="rId17" w:history="1">
        <w:r w:rsidRPr="00CE1BBC">
          <w:rPr>
            <w:rStyle w:val="Hyperlink"/>
            <w:rFonts w:ascii="Times New Roman" w:eastAsia="Open Sans" w:hAnsi="Times New Roman" w:cs="Times New Roman"/>
            <w:sz w:val="24"/>
            <w:szCs w:val="24"/>
            <w:highlight w:val="white"/>
            <w:lang w:val="en-US"/>
          </w:rPr>
          <w:t>http://www.emilydrabinski.com/how-do-we-change-the-table/</w:t>
        </w:r>
      </w:hyperlink>
    </w:p>
    <w:p w14:paraId="630BA294"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5068FC81"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Duval, E. (2012, January 30). Learning analytics and educational data mining [Web log post]. Retrieved April 12, 2018 from </w:t>
      </w:r>
      <w:hyperlink r:id="rId18" w:history="1">
        <w:r w:rsidRPr="00CE1BBC">
          <w:rPr>
            <w:rStyle w:val="Hyperlink"/>
            <w:rFonts w:ascii="Times New Roman" w:eastAsia="Open Sans" w:hAnsi="Times New Roman" w:cs="Times New Roman"/>
            <w:sz w:val="24"/>
            <w:szCs w:val="24"/>
            <w:highlight w:val="white"/>
            <w:lang w:val="en-US"/>
          </w:rPr>
          <w:t>https://erikduval.wordpress.com/2012/01/30/learning-analytics-and-educational-data-mining/</w:t>
        </w:r>
      </w:hyperlink>
    </w:p>
    <w:p w14:paraId="66ABBA8D"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65209D52"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Eberhart</w:t>
      </w:r>
      <w:proofErr w:type="spellEnd"/>
      <w:r w:rsidRPr="00CE1BBC">
        <w:rPr>
          <w:rFonts w:ascii="Times New Roman" w:eastAsia="Open Sans" w:hAnsi="Times New Roman" w:cs="Times New Roman"/>
          <w:color w:val="222222"/>
          <w:sz w:val="24"/>
          <w:szCs w:val="24"/>
          <w:highlight w:val="white"/>
          <w:lang w:val="en-US"/>
        </w:rPr>
        <w:t xml:space="preserve">, G.M. (2017, June 25). Doing away with fines. </w:t>
      </w:r>
      <w:r w:rsidRPr="00CE1BBC">
        <w:rPr>
          <w:rFonts w:ascii="Times New Roman" w:eastAsia="Open Sans" w:hAnsi="Times New Roman" w:cs="Times New Roman"/>
          <w:i/>
          <w:iCs/>
          <w:color w:val="222222"/>
          <w:sz w:val="24"/>
          <w:szCs w:val="24"/>
          <w:highlight w:val="white"/>
          <w:lang w:val="en-US"/>
        </w:rPr>
        <w:t>American Libraries Magazine</w:t>
      </w:r>
      <w:r w:rsidRPr="00CE1BBC">
        <w:rPr>
          <w:rFonts w:ascii="Times New Roman" w:eastAsia="Open Sans" w:hAnsi="Times New Roman" w:cs="Times New Roman"/>
          <w:color w:val="222222"/>
          <w:sz w:val="24"/>
          <w:szCs w:val="24"/>
          <w:highlight w:val="white"/>
          <w:lang w:val="en-US"/>
        </w:rPr>
        <w:t xml:space="preserve">. Retrieved April 12, 2018 from </w:t>
      </w:r>
      <w:hyperlink r:id="rId19" w:history="1">
        <w:r w:rsidRPr="00CE1BBC">
          <w:rPr>
            <w:rStyle w:val="Hyperlink"/>
            <w:rFonts w:ascii="Times New Roman" w:eastAsia="Open Sans" w:hAnsi="Times New Roman" w:cs="Times New Roman"/>
            <w:sz w:val="24"/>
            <w:szCs w:val="24"/>
            <w:highlight w:val="white"/>
            <w:lang w:val="en-US"/>
          </w:rPr>
          <w:t>https://americanlibrariesmagazine.org/blogs/the-scoop/doing-away-with-fines/</w:t>
        </w:r>
      </w:hyperlink>
    </w:p>
    <w:p w14:paraId="2F40346C"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67ADBA7B" w14:textId="7C1CB669" w:rsidR="00A70065" w:rsidRDefault="00A70065" w:rsidP="00CE1BBC">
      <w:pPr>
        <w:spacing w:line="240" w:lineRule="auto"/>
        <w:ind w:left="720" w:hanging="720"/>
        <w:rPr>
          <w:rFonts w:ascii="Times New Roman" w:eastAsia="Open Sans" w:hAnsi="Times New Roman" w:cs="Times New Roman"/>
          <w:color w:val="222222"/>
          <w:sz w:val="24"/>
          <w:szCs w:val="24"/>
          <w:lang w:val="en-US"/>
        </w:rPr>
      </w:pPr>
      <w:r>
        <w:rPr>
          <w:rFonts w:ascii="Times New Roman" w:eastAsia="Open Sans" w:hAnsi="Times New Roman" w:cs="Times New Roman"/>
          <w:color w:val="222222"/>
          <w:sz w:val="24"/>
          <w:szCs w:val="24"/>
          <w:highlight w:val="white"/>
          <w:lang w:val="en-US"/>
        </w:rPr>
        <w:t xml:space="preserve">Eastern Kentucky University: Project </w:t>
      </w:r>
      <w:r w:rsidR="002C0FCA">
        <w:rPr>
          <w:rFonts w:ascii="Times New Roman" w:eastAsia="Open Sans" w:hAnsi="Times New Roman" w:cs="Times New Roman"/>
          <w:color w:val="222222"/>
          <w:sz w:val="24"/>
          <w:szCs w:val="24"/>
          <w:highlight w:val="white"/>
          <w:lang w:val="en-US"/>
        </w:rPr>
        <w:t>d</w:t>
      </w:r>
      <w:r>
        <w:rPr>
          <w:rFonts w:ascii="Times New Roman" w:eastAsia="Open Sans" w:hAnsi="Times New Roman" w:cs="Times New Roman"/>
          <w:color w:val="222222"/>
          <w:sz w:val="24"/>
          <w:szCs w:val="24"/>
          <w:highlight w:val="white"/>
          <w:lang w:val="en-US"/>
        </w:rPr>
        <w:t>escription. (</w:t>
      </w:r>
      <w:proofErr w:type="spellStart"/>
      <w:r>
        <w:rPr>
          <w:rFonts w:ascii="Times New Roman" w:eastAsia="Open Sans" w:hAnsi="Times New Roman" w:cs="Times New Roman"/>
          <w:color w:val="222222"/>
          <w:sz w:val="24"/>
          <w:szCs w:val="24"/>
          <w:highlight w:val="white"/>
          <w:lang w:val="en-US"/>
        </w:rPr>
        <w:t>n.d.</w:t>
      </w:r>
      <w:proofErr w:type="spellEnd"/>
      <w:r>
        <w:rPr>
          <w:rFonts w:ascii="Times New Roman" w:eastAsia="Open Sans" w:hAnsi="Times New Roman" w:cs="Times New Roman"/>
          <w:color w:val="222222"/>
          <w:sz w:val="24"/>
          <w:szCs w:val="24"/>
          <w:highlight w:val="white"/>
          <w:lang w:val="en-US"/>
        </w:rPr>
        <w:t>)</w:t>
      </w:r>
      <w:r w:rsidR="002C0FCA">
        <w:rPr>
          <w:rFonts w:ascii="Times New Roman" w:eastAsia="Open Sans" w:hAnsi="Times New Roman" w:cs="Times New Roman"/>
          <w:color w:val="222222"/>
          <w:sz w:val="24"/>
          <w:szCs w:val="24"/>
          <w:highlight w:val="white"/>
          <w:lang w:val="en-US"/>
        </w:rPr>
        <w:t>.</w:t>
      </w:r>
      <w:r>
        <w:rPr>
          <w:rFonts w:ascii="Times New Roman" w:eastAsia="Open Sans" w:hAnsi="Times New Roman" w:cs="Times New Roman"/>
          <w:color w:val="222222"/>
          <w:sz w:val="24"/>
          <w:szCs w:val="24"/>
          <w:highlight w:val="white"/>
          <w:lang w:val="en-US"/>
        </w:rPr>
        <w:t xml:space="preserve"> </w:t>
      </w:r>
      <w:r>
        <w:rPr>
          <w:rFonts w:ascii="Times New Roman" w:eastAsia="Open Sans" w:hAnsi="Times New Roman" w:cs="Times New Roman"/>
          <w:i/>
          <w:color w:val="222222"/>
          <w:sz w:val="24"/>
          <w:szCs w:val="24"/>
          <w:highlight w:val="white"/>
          <w:lang w:val="en-US"/>
        </w:rPr>
        <w:t>Assessment in Action</w:t>
      </w:r>
      <w:r>
        <w:rPr>
          <w:rFonts w:ascii="Times New Roman" w:eastAsia="Open Sans" w:hAnsi="Times New Roman" w:cs="Times New Roman"/>
          <w:color w:val="222222"/>
          <w:sz w:val="24"/>
          <w:szCs w:val="24"/>
          <w:highlight w:val="white"/>
          <w:lang w:val="en-US"/>
        </w:rPr>
        <w:t xml:space="preserve">. Retrieved March 8, 2018 from </w:t>
      </w:r>
      <w:hyperlink r:id="rId20" w:history="1">
        <w:r w:rsidRPr="00AE307B">
          <w:rPr>
            <w:rStyle w:val="Hyperlink"/>
            <w:rFonts w:ascii="Times New Roman" w:eastAsia="Open Sans" w:hAnsi="Times New Roman" w:cs="Times New Roman"/>
            <w:sz w:val="24"/>
            <w:szCs w:val="24"/>
            <w:lang w:val="en-US"/>
          </w:rPr>
          <w:t>https://apply.ala.org/aia/docs/project/10207</w:t>
        </w:r>
      </w:hyperlink>
    </w:p>
    <w:p w14:paraId="0ED7EA56" w14:textId="77777777" w:rsidR="00A70065" w:rsidRDefault="00A70065" w:rsidP="00CE1BBC">
      <w:pPr>
        <w:spacing w:line="240" w:lineRule="auto"/>
        <w:ind w:left="720" w:hanging="720"/>
        <w:rPr>
          <w:rFonts w:ascii="Times New Roman" w:eastAsia="Open Sans" w:hAnsi="Times New Roman" w:cs="Times New Roman"/>
          <w:color w:val="222222"/>
          <w:sz w:val="24"/>
          <w:szCs w:val="24"/>
          <w:highlight w:val="white"/>
          <w:lang w:val="en-US"/>
        </w:rPr>
      </w:pPr>
    </w:p>
    <w:p w14:paraId="7F89CBC8" w14:textId="695976D6" w:rsidR="00EA4CE6" w:rsidRPr="00EA4CE6" w:rsidRDefault="00EA4CE6" w:rsidP="00EA4CE6">
      <w:pPr>
        <w:spacing w:line="240" w:lineRule="auto"/>
        <w:ind w:left="720" w:hanging="720"/>
        <w:rPr>
          <w:rFonts w:ascii="Times New Roman" w:eastAsia="Open Sans" w:hAnsi="Times New Roman" w:cs="Times New Roman"/>
          <w:color w:val="222222"/>
          <w:sz w:val="24"/>
          <w:szCs w:val="24"/>
          <w:lang w:val="en-US"/>
        </w:rPr>
      </w:pPr>
      <w:proofErr w:type="spellStart"/>
      <w:r>
        <w:rPr>
          <w:rFonts w:ascii="Times New Roman" w:eastAsia="Open Sans" w:hAnsi="Times New Roman" w:cs="Times New Roman"/>
          <w:color w:val="222222"/>
          <w:sz w:val="24"/>
          <w:szCs w:val="24"/>
          <w:highlight w:val="white"/>
          <w:lang w:val="en-US"/>
        </w:rPr>
        <w:t>Goldrick-Rab</w:t>
      </w:r>
      <w:proofErr w:type="spellEnd"/>
      <w:r>
        <w:rPr>
          <w:rFonts w:ascii="Times New Roman" w:eastAsia="Open Sans" w:hAnsi="Times New Roman" w:cs="Times New Roman"/>
          <w:color w:val="222222"/>
          <w:sz w:val="24"/>
          <w:szCs w:val="24"/>
          <w:highlight w:val="white"/>
          <w:lang w:val="en-US"/>
        </w:rPr>
        <w:t xml:space="preserve">, Sara. (2016). </w:t>
      </w:r>
      <w:proofErr w:type="gramStart"/>
      <w:r w:rsidRPr="00EA4CE6">
        <w:rPr>
          <w:rFonts w:ascii="Times New Roman" w:eastAsia="Open Sans" w:hAnsi="Times New Roman" w:cs="Times New Roman"/>
          <w:i/>
          <w:color w:val="222222"/>
          <w:sz w:val="24"/>
          <w:szCs w:val="24"/>
          <w:lang w:val="en-US"/>
        </w:rPr>
        <w:t>Paying</w:t>
      </w:r>
      <w:proofErr w:type="gramEnd"/>
      <w:r w:rsidRPr="00EA4CE6">
        <w:rPr>
          <w:rFonts w:ascii="Times New Roman" w:eastAsia="Open Sans" w:hAnsi="Times New Roman" w:cs="Times New Roman"/>
          <w:i/>
          <w:color w:val="222222"/>
          <w:sz w:val="24"/>
          <w:szCs w:val="24"/>
          <w:lang w:val="en-US"/>
        </w:rPr>
        <w:t xml:space="preserve"> the </w:t>
      </w:r>
      <w:r w:rsidRPr="00EA4CE6">
        <w:rPr>
          <w:rFonts w:ascii="Times New Roman" w:eastAsia="Open Sans" w:hAnsi="Times New Roman" w:cs="Times New Roman"/>
          <w:i/>
          <w:color w:val="222222"/>
          <w:sz w:val="24"/>
          <w:szCs w:val="24"/>
          <w:lang w:val="en-US"/>
        </w:rPr>
        <w:t>p</w:t>
      </w:r>
      <w:r w:rsidRPr="00EA4CE6">
        <w:rPr>
          <w:rFonts w:ascii="Times New Roman" w:eastAsia="Open Sans" w:hAnsi="Times New Roman" w:cs="Times New Roman"/>
          <w:i/>
          <w:color w:val="222222"/>
          <w:sz w:val="24"/>
          <w:szCs w:val="24"/>
          <w:lang w:val="en-US"/>
        </w:rPr>
        <w:t>rice</w:t>
      </w:r>
      <w:r w:rsidRPr="00EA4CE6">
        <w:rPr>
          <w:rFonts w:ascii="Times New Roman" w:eastAsia="Open Sans" w:hAnsi="Times New Roman" w:cs="Times New Roman"/>
          <w:i/>
          <w:color w:val="222222"/>
          <w:sz w:val="24"/>
          <w:szCs w:val="24"/>
          <w:lang w:val="en-US"/>
        </w:rPr>
        <w:t>: College costs, financial aid, and the betrayal of the American dream</w:t>
      </w:r>
      <w:r>
        <w:rPr>
          <w:rFonts w:ascii="Times New Roman" w:eastAsia="Open Sans" w:hAnsi="Times New Roman" w:cs="Times New Roman"/>
          <w:color w:val="222222"/>
          <w:sz w:val="24"/>
          <w:szCs w:val="24"/>
          <w:lang w:val="en-US"/>
        </w:rPr>
        <w:t>. Chicago: University of Chicago Press.</w:t>
      </w:r>
    </w:p>
    <w:p w14:paraId="2F440724" w14:textId="77777777" w:rsidR="00EA4CE6" w:rsidRDefault="00EA4CE6" w:rsidP="00EA4CE6">
      <w:pPr>
        <w:spacing w:line="240" w:lineRule="auto"/>
        <w:ind w:left="720" w:hanging="720"/>
        <w:rPr>
          <w:rFonts w:ascii="Times New Roman" w:eastAsia="Open Sans" w:hAnsi="Times New Roman" w:cs="Times New Roman"/>
          <w:color w:val="222222"/>
          <w:sz w:val="24"/>
          <w:szCs w:val="24"/>
          <w:highlight w:val="white"/>
          <w:lang w:val="en-US"/>
        </w:rPr>
      </w:pPr>
    </w:p>
    <w:p w14:paraId="4D27E0B6" w14:textId="60261016" w:rsidR="00CE1BBC" w:rsidRPr="00CE1BBC" w:rsidRDefault="00CE1BBC" w:rsidP="00EA4CE6">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Greene, M., &amp; </w:t>
      </w:r>
      <w:proofErr w:type="spellStart"/>
      <w:r w:rsidRPr="00CE1BBC">
        <w:rPr>
          <w:rFonts w:ascii="Times New Roman" w:eastAsia="Open Sans" w:hAnsi="Times New Roman" w:cs="Times New Roman"/>
          <w:color w:val="222222"/>
          <w:sz w:val="24"/>
          <w:szCs w:val="24"/>
          <w:highlight w:val="white"/>
          <w:lang w:val="en-US"/>
        </w:rPr>
        <w:t>McMenemy</w:t>
      </w:r>
      <w:proofErr w:type="spellEnd"/>
      <w:r w:rsidRPr="00CE1BBC">
        <w:rPr>
          <w:rFonts w:ascii="Times New Roman" w:eastAsia="Open Sans" w:hAnsi="Times New Roman" w:cs="Times New Roman"/>
          <w:color w:val="222222"/>
          <w:sz w:val="24"/>
          <w:szCs w:val="24"/>
          <w:highlight w:val="white"/>
          <w:lang w:val="en-US"/>
        </w:rPr>
        <w:t xml:space="preserve">, D. (2012). The emergence and impact of neoliberal ideology on UK public library policy, 1997–2010. In </w:t>
      </w:r>
      <w:r w:rsidRPr="00CE1BBC">
        <w:rPr>
          <w:rFonts w:ascii="Times New Roman" w:eastAsia="Open Sans" w:hAnsi="Times New Roman" w:cs="Times New Roman"/>
          <w:i/>
          <w:iCs/>
          <w:color w:val="222222"/>
          <w:sz w:val="24"/>
          <w:szCs w:val="24"/>
          <w:highlight w:val="white"/>
          <w:lang w:val="en-US"/>
        </w:rPr>
        <w:t>Library and information science trends and research: Europe</w:t>
      </w:r>
      <w:r w:rsidRPr="00CE1BBC">
        <w:rPr>
          <w:rFonts w:ascii="Times New Roman" w:eastAsia="Open Sans" w:hAnsi="Times New Roman" w:cs="Times New Roman"/>
          <w:color w:val="222222"/>
          <w:sz w:val="24"/>
          <w:szCs w:val="24"/>
          <w:highlight w:val="white"/>
          <w:lang w:val="en-US"/>
        </w:rPr>
        <w:t xml:space="preserve"> (pp. 13-41). Emerald Group Publishing Limited.</w:t>
      </w:r>
    </w:p>
    <w:p w14:paraId="0DE478EB"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10FF77D6"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Harvard Library. (2017, April 1). Changes in library fines and loan rules policies. Retrieved April 7, 2018 from </w:t>
      </w:r>
      <w:hyperlink r:id="rId21" w:history="1">
        <w:r w:rsidRPr="00CE1BBC">
          <w:rPr>
            <w:rStyle w:val="Hyperlink"/>
            <w:rFonts w:ascii="Times New Roman" w:eastAsia="Open Sans" w:hAnsi="Times New Roman" w:cs="Times New Roman"/>
            <w:sz w:val="24"/>
            <w:szCs w:val="24"/>
            <w:highlight w:val="white"/>
            <w:lang w:val="en-US"/>
          </w:rPr>
          <w:t>https://library.harvard.edu/changes-library-fines-and-loan-rules-policies</w:t>
        </w:r>
      </w:hyperlink>
    </w:p>
    <w:p w14:paraId="33A50384"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5C84B053"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Hathcock</w:t>
      </w:r>
      <w:proofErr w:type="spellEnd"/>
      <w:r w:rsidRPr="00CE1BBC">
        <w:rPr>
          <w:rFonts w:ascii="Times New Roman" w:eastAsia="Open Sans" w:hAnsi="Times New Roman" w:cs="Times New Roman"/>
          <w:color w:val="222222"/>
          <w:sz w:val="24"/>
          <w:szCs w:val="24"/>
          <w:highlight w:val="white"/>
          <w:lang w:val="en-US"/>
        </w:rPr>
        <w:t xml:space="preserve">, A. (2018, January 24). Learning agency, not analytics [Web log post]. Retrieved April 1, 2018 from </w:t>
      </w:r>
      <w:hyperlink r:id="rId22" w:history="1">
        <w:r w:rsidRPr="00CE1BBC">
          <w:rPr>
            <w:rStyle w:val="Hyperlink"/>
            <w:rFonts w:ascii="Times New Roman" w:eastAsia="Open Sans" w:hAnsi="Times New Roman" w:cs="Times New Roman"/>
            <w:sz w:val="24"/>
            <w:szCs w:val="24"/>
            <w:highlight w:val="white"/>
            <w:lang w:val="en-US"/>
          </w:rPr>
          <w:t>https://aprilhathcock.wordpress.com/2018/01/24/learning-agency-not-analytics/</w:t>
        </w:r>
      </w:hyperlink>
    </w:p>
    <w:p w14:paraId="696D4408"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28E9C8BC"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Hunger and homelessness are widespread among college students, study finds. (2018, April 3). </w:t>
      </w:r>
      <w:r w:rsidRPr="00CE1BBC">
        <w:rPr>
          <w:rFonts w:ascii="Times New Roman" w:eastAsia="Open Sans" w:hAnsi="Times New Roman" w:cs="Times New Roman"/>
          <w:i/>
          <w:iCs/>
          <w:color w:val="222222"/>
          <w:sz w:val="24"/>
          <w:szCs w:val="24"/>
          <w:highlight w:val="white"/>
          <w:lang w:val="en-US"/>
        </w:rPr>
        <w:t>National Public Radio</w:t>
      </w:r>
      <w:r w:rsidRPr="00CE1BBC">
        <w:rPr>
          <w:rFonts w:ascii="Times New Roman" w:eastAsia="Open Sans" w:hAnsi="Times New Roman" w:cs="Times New Roman"/>
          <w:color w:val="222222"/>
          <w:sz w:val="24"/>
          <w:szCs w:val="24"/>
          <w:highlight w:val="white"/>
          <w:lang w:val="en-US"/>
        </w:rPr>
        <w:t xml:space="preserve">. Retrieved April 7, 2018 from </w:t>
      </w:r>
      <w:hyperlink r:id="rId23" w:history="1">
        <w:r w:rsidRPr="00CE1BBC">
          <w:rPr>
            <w:rStyle w:val="Hyperlink"/>
            <w:rFonts w:ascii="Times New Roman" w:eastAsia="Open Sans" w:hAnsi="Times New Roman" w:cs="Times New Roman"/>
            <w:sz w:val="24"/>
            <w:szCs w:val="24"/>
            <w:highlight w:val="white"/>
            <w:lang w:val="en-US"/>
          </w:rPr>
          <w:t>https://www.npr.org/sections/thetwo-way/2018/04/03/599197919/hunger-and-homelessness-are-widespread-among-college-students-study-finds</w:t>
        </w:r>
      </w:hyperlink>
    </w:p>
    <w:p w14:paraId="2BC69483"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7C3C329D" w14:textId="0FC886A1"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Johnson, J., &amp; </w:t>
      </w:r>
      <w:proofErr w:type="spellStart"/>
      <w:r w:rsidRPr="00CE1BBC">
        <w:rPr>
          <w:rFonts w:ascii="Times New Roman" w:eastAsia="Open Sans" w:hAnsi="Times New Roman" w:cs="Times New Roman"/>
          <w:color w:val="222222"/>
          <w:sz w:val="24"/>
          <w:szCs w:val="24"/>
          <w:highlight w:val="white"/>
          <w:lang w:val="en-US"/>
        </w:rPr>
        <w:t>Rochkind</w:t>
      </w:r>
      <w:proofErr w:type="spellEnd"/>
      <w:r w:rsidRPr="00CE1BBC">
        <w:rPr>
          <w:rFonts w:ascii="Times New Roman" w:eastAsia="Open Sans" w:hAnsi="Times New Roman" w:cs="Times New Roman"/>
          <w:color w:val="222222"/>
          <w:sz w:val="24"/>
          <w:szCs w:val="24"/>
          <w:highlight w:val="white"/>
          <w:lang w:val="en-US"/>
        </w:rPr>
        <w:t>, J. (2009). With their whole lives ahead of them: Myths and realities about why so many s</w:t>
      </w:r>
      <w:r w:rsidR="008072C7">
        <w:rPr>
          <w:rFonts w:ascii="Times New Roman" w:eastAsia="Open Sans" w:hAnsi="Times New Roman" w:cs="Times New Roman"/>
          <w:color w:val="222222"/>
          <w:sz w:val="24"/>
          <w:szCs w:val="24"/>
          <w:highlight w:val="white"/>
          <w:lang w:val="en-US"/>
        </w:rPr>
        <w:t>tudents fail to finish college.</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Public Agenda</w:t>
      </w:r>
      <w:r w:rsidRPr="00CE1BBC">
        <w:rPr>
          <w:rFonts w:ascii="Times New Roman" w:eastAsia="Open Sans" w:hAnsi="Times New Roman" w:cs="Times New Roman"/>
          <w:color w:val="222222"/>
          <w:sz w:val="24"/>
          <w:szCs w:val="24"/>
          <w:highlight w:val="white"/>
          <w:lang w:val="en-US"/>
        </w:rPr>
        <w:t xml:space="preserve">. Retrieved April 1, 2018 from </w:t>
      </w:r>
      <w:hyperlink r:id="rId24" w:history="1">
        <w:r w:rsidRPr="00CE1BBC">
          <w:rPr>
            <w:rStyle w:val="Hyperlink"/>
            <w:rFonts w:ascii="Times New Roman" w:eastAsia="Open Sans" w:hAnsi="Times New Roman" w:cs="Times New Roman"/>
            <w:sz w:val="24"/>
            <w:szCs w:val="24"/>
            <w:highlight w:val="white"/>
            <w:lang w:val="en-US"/>
          </w:rPr>
          <w:t>https://www.publicagenda.org/media/with-their-whole-life-ahead-of-them</w:t>
        </w:r>
      </w:hyperlink>
    </w:p>
    <w:p w14:paraId="2C6EA6C0"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2BFFD504"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Jones, K. M., &amp; </w:t>
      </w:r>
      <w:proofErr w:type="spellStart"/>
      <w:r w:rsidRPr="00CE1BBC">
        <w:rPr>
          <w:rFonts w:ascii="Times New Roman" w:eastAsia="Open Sans" w:hAnsi="Times New Roman" w:cs="Times New Roman"/>
          <w:color w:val="222222"/>
          <w:sz w:val="24"/>
          <w:szCs w:val="24"/>
          <w:highlight w:val="white"/>
          <w:lang w:val="en-US"/>
        </w:rPr>
        <w:t>Salo</w:t>
      </w:r>
      <w:proofErr w:type="spellEnd"/>
      <w:r w:rsidRPr="00CE1BBC">
        <w:rPr>
          <w:rFonts w:ascii="Times New Roman" w:eastAsia="Open Sans" w:hAnsi="Times New Roman" w:cs="Times New Roman"/>
          <w:color w:val="222222"/>
          <w:sz w:val="24"/>
          <w:szCs w:val="24"/>
          <w:highlight w:val="white"/>
          <w:lang w:val="en-US"/>
        </w:rPr>
        <w:t xml:space="preserve">, D. (2018). Learning analytics and the academic library: Professional ethics commitments at a crossroads. </w:t>
      </w:r>
      <w:r w:rsidRPr="00CE1BBC">
        <w:rPr>
          <w:rFonts w:ascii="Times New Roman" w:eastAsia="Open Sans" w:hAnsi="Times New Roman" w:cs="Times New Roman"/>
          <w:i/>
          <w:iCs/>
          <w:color w:val="222222"/>
          <w:sz w:val="24"/>
          <w:szCs w:val="24"/>
          <w:highlight w:val="white"/>
          <w:lang w:val="en-US"/>
        </w:rPr>
        <w:t>College and Research Libraries</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79</w:t>
      </w:r>
      <w:r w:rsidRPr="00CE1BBC">
        <w:rPr>
          <w:rFonts w:ascii="Times New Roman" w:eastAsia="Open Sans" w:hAnsi="Times New Roman" w:cs="Times New Roman"/>
          <w:color w:val="222222"/>
          <w:sz w:val="24"/>
          <w:szCs w:val="24"/>
          <w:highlight w:val="white"/>
          <w:lang w:val="en-US"/>
        </w:rPr>
        <w:t>(3): 304-323.</w:t>
      </w:r>
    </w:p>
    <w:p w14:paraId="109BB5F3"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409FE74C"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Longview (song). (</w:t>
      </w:r>
      <w:proofErr w:type="spellStart"/>
      <w:r w:rsidRPr="00CE1BBC">
        <w:rPr>
          <w:rFonts w:ascii="Times New Roman" w:eastAsia="Open Sans" w:hAnsi="Times New Roman" w:cs="Times New Roman"/>
          <w:color w:val="222222"/>
          <w:sz w:val="24"/>
          <w:szCs w:val="24"/>
          <w:highlight w:val="white"/>
          <w:lang w:val="en-US"/>
        </w:rPr>
        <w:t>n.d.</w:t>
      </w:r>
      <w:proofErr w:type="spellEnd"/>
      <w:r w:rsidRPr="00CE1BBC">
        <w:rPr>
          <w:rFonts w:ascii="Times New Roman" w:eastAsia="Open Sans" w:hAnsi="Times New Roman" w:cs="Times New Roman"/>
          <w:color w:val="222222"/>
          <w:sz w:val="24"/>
          <w:szCs w:val="24"/>
          <w:highlight w:val="white"/>
          <w:lang w:val="en-US"/>
        </w:rPr>
        <w:t xml:space="preserve">). In </w:t>
      </w:r>
      <w:r w:rsidRPr="00CE1BBC">
        <w:rPr>
          <w:rFonts w:ascii="Times New Roman" w:eastAsia="Open Sans" w:hAnsi="Times New Roman" w:cs="Times New Roman"/>
          <w:i/>
          <w:iCs/>
          <w:color w:val="222222"/>
          <w:sz w:val="24"/>
          <w:szCs w:val="24"/>
          <w:highlight w:val="white"/>
          <w:lang w:val="en-US"/>
        </w:rPr>
        <w:t>Wikipedia</w:t>
      </w:r>
      <w:r w:rsidRPr="00CE1BBC">
        <w:rPr>
          <w:rFonts w:ascii="Times New Roman" w:eastAsia="Open Sans" w:hAnsi="Times New Roman" w:cs="Times New Roman"/>
          <w:color w:val="222222"/>
          <w:sz w:val="24"/>
          <w:szCs w:val="24"/>
          <w:highlight w:val="white"/>
          <w:lang w:val="en-US"/>
        </w:rPr>
        <w:t xml:space="preserve">. Retrieved April 1, 2018 from </w:t>
      </w:r>
      <w:hyperlink r:id="rId25" w:history="1">
        <w:r w:rsidRPr="00CE1BBC">
          <w:rPr>
            <w:rStyle w:val="Hyperlink"/>
            <w:rFonts w:ascii="Times New Roman" w:eastAsia="Open Sans" w:hAnsi="Times New Roman" w:cs="Times New Roman"/>
            <w:sz w:val="24"/>
            <w:szCs w:val="24"/>
            <w:highlight w:val="white"/>
            <w:lang w:val="en-US"/>
          </w:rPr>
          <w:t>https://en.wikipedia.org/wiki/Longview_(song)</w:t>
        </w:r>
      </w:hyperlink>
    </w:p>
    <w:p w14:paraId="5179150B"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2D2916F2"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Lower Columbia College. (2013). LCC facts and figures 2012-13. Retrieved April 1, 2018 from </w:t>
      </w:r>
      <w:hyperlink r:id="rId26" w:history="1">
        <w:r w:rsidRPr="00CE1BBC">
          <w:rPr>
            <w:rStyle w:val="Hyperlink"/>
            <w:rFonts w:ascii="Times New Roman" w:eastAsia="Open Sans" w:hAnsi="Times New Roman" w:cs="Times New Roman"/>
            <w:sz w:val="24"/>
            <w:szCs w:val="24"/>
            <w:highlight w:val="white"/>
            <w:lang w:val="en-US"/>
          </w:rPr>
          <w:t>https://lcc.ctc.edu/info/webresources/Institutional-Research/FactBook2012-13.pdf</w:t>
        </w:r>
      </w:hyperlink>
    </w:p>
    <w:p w14:paraId="1C62147D"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79B8B954"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McCabe, B. (2015). Lester Spence argues that African-Americans have bought into the wrong politics. </w:t>
      </w:r>
      <w:r w:rsidRPr="00CE1BBC">
        <w:rPr>
          <w:rFonts w:ascii="Times New Roman" w:eastAsia="Open Sans" w:hAnsi="Times New Roman" w:cs="Times New Roman"/>
          <w:i/>
          <w:iCs/>
          <w:color w:val="222222"/>
          <w:sz w:val="24"/>
          <w:szCs w:val="24"/>
          <w:highlight w:val="white"/>
          <w:lang w:val="en-US"/>
        </w:rPr>
        <w:t>Johns Hopkins Magazine</w:t>
      </w:r>
      <w:r w:rsidRPr="00CE1BBC">
        <w:rPr>
          <w:rFonts w:ascii="Times New Roman" w:eastAsia="Open Sans" w:hAnsi="Times New Roman" w:cs="Times New Roman"/>
          <w:color w:val="222222"/>
          <w:sz w:val="24"/>
          <w:szCs w:val="24"/>
          <w:highlight w:val="white"/>
          <w:lang w:val="en-US"/>
        </w:rPr>
        <w:t xml:space="preserve">. Retrieved April 3, 2018 from </w:t>
      </w:r>
      <w:hyperlink r:id="rId27" w:history="1">
        <w:r w:rsidRPr="00CE1BBC">
          <w:rPr>
            <w:rStyle w:val="Hyperlink"/>
            <w:rFonts w:ascii="Times New Roman" w:eastAsia="Open Sans" w:hAnsi="Times New Roman" w:cs="Times New Roman"/>
            <w:sz w:val="24"/>
            <w:szCs w:val="24"/>
            <w:highlight w:val="white"/>
            <w:lang w:val="en-US"/>
          </w:rPr>
          <w:t>https://hub.jhu.edu/magazine/2015/winter/lester-spence-african-americans-neoliberalism/</w:t>
        </w:r>
      </w:hyperlink>
    </w:p>
    <w:p w14:paraId="3EAAB504"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018CE527" w14:textId="7AF901C5" w:rsidR="002C0FCA" w:rsidRDefault="002C0FCA" w:rsidP="00CE1BBC">
      <w:pPr>
        <w:spacing w:line="240" w:lineRule="auto"/>
        <w:ind w:left="720" w:hanging="720"/>
        <w:rPr>
          <w:rFonts w:ascii="Times New Roman" w:eastAsia="Open Sans" w:hAnsi="Times New Roman" w:cs="Times New Roman"/>
          <w:color w:val="222222"/>
          <w:sz w:val="24"/>
          <w:szCs w:val="24"/>
          <w:lang w:val="en-US"/>
        </w:rPr>
      </w:pPr>
      <w:r>
        <w:rPr>
          <w:rFonts w:ascii="Times New Roman" w:eastAsia="Open Sans" w:hAnsi="Times New Roman" w:cs="Times New Roman"/>
          <w:color w:val="222222"/>
          <w:sz w:val="24"/>
          <w:szCs w:val="24"/>
          <w:highlight w:val="white"/>
          <w:lang w:val="en-US"/>
        </w:rPr>
        <w:t>Michigan State University: Project description. (</w:t>
      </w:r>
      <w:proofErr w:type="spellStart"/>
      <w:r>
        <w:rPr>
          <w:rFonts w:ascii="Times New Roman" w:eastAsia="Open Sans" w:hAnsi="Times New Roman" w:cs="Times New Roman"/>
          <w:color w:val="222222"/>
          <w:sz w:val="24"/>
          <w:szCs w:val="24"/>
          <w:highlight w:val="white"/>
          <w:lang w:val="en-US"/>
        </w:rPr>
        <w:t>n.d.</w:t>
      </w:r>
      <w:proofErr w:type="spellEnd"/>
      <w:r>
        <w:rPr>
          <w:rFonts w:ascii="Times New Roman" w:eastAsia="Open Sans" w:hAnsi="Times New Roman" w:cs="Times New Roman"/>
          <w:color w:val="222222"/>
          <w:sz w:val="24"/>
          <w:szCs w:val="24"/>
          <w:highlight w:val="white"/>
          <w:lang w:val="en-US"/>
        </w:rPr>
        <w:t xml:space="preserve">). </w:t>
      </w:r>
      <w:r>
        <w:rPr>
          <w:rFonts w:ascii="Times New Roman" w:eastAsia="Open Sans" w:hAnsi="Times New Roman" w:cs="Times New Roman"/>
          <w:i/>
          <w:color w:val="222222"/>
          <w:sz w:val="24"/>
          <w:szCs w:val="24"/>
          <w:highlight w:val="white"/>
          <w:lang w:val="en-US"/>
        </w:rPr>
        <w:t>Assessment in Action</w:t>
      </w:r>
      <w:r>
        <w:rPr>
          <w:rFonts w:ascii="Times New Roman" w:eastAsia="Open Sans" w:hAnsi="Times New Roman" w:cs="Times New Roman"/>
          <w:color w:val="222222"/>
          <w:sz w:val="24"/>
          <w:szCs w:val="24"/>
          <w:highlight w:val="white"/>
          <w:lang w:val="en-US"/>
        </w:rPr>
        <w:t xml:space="preserve">. Retrieved March 8, 2018 from </w:t>
      </w:r>
      <w:hyperlink r:id="rId28" w:history="1">
        <w:r w:rsidRPr="00AE307B">
          <w:rPr>
            <w:rStyle w:val="Hyperlink"/>
            <w:rFonts w:ascii="Times New Roman" w:eastAsia="Open Sans" w:hAnsi="Times New Roman" w:cs="Times New Roman"/>
            <w:sz w:val="24"/>
            <w:szCs w:val="24"/>
            <w:lang w:val="en-US"/>
          </w:rPr>
          <w:t>https://apply.ala.org/aia/docs/project/10234</w:t>
        </w:r>
      </w:hyperlink>
    </w:p>
    <w:p w14:paraId="153FA844" w14:textId="77777777" w:rsidR="002C0FCA" w:rsidRDefault="002C0FCA" w:rsidP="00CE1BBC">
      <w:pPr>
        <w:spacing w:line="240" w:lineRule="auto"/>
        <w:ind w:left="720" w:hanging="720"/>
        <w:rPr>
          <w:rFonts w:ascii="Times New Roman" w:eastAsia="Open Sans" w:hAnsi="Times New Roman" w:cs="Times New Roman"/>
          <w:color w:val="222222"/>
          <w:sz w:val="24"/>
          <w:szCs w:val="24"/>
          <w:highlight w:val="white"/>
          <w:lang w:val="en-US"/>
        </w:rPr>
      </w:pPr>
    </w:p>
    <w:p w14:paraId="35EF2AB4"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Monbiot, G. (2016, April 15). Neoliberalism: The ideology at the root of all our problems. </w:t>
      </w:r>
      <w:r w:rsidRPr="00CE1BBC">
        <w:rPr>
          <w:rFonts w:ascii="Times New Roman" w:eastAsia="Open Sans" w:hAnsi="Times New Roman" w:cs="Times New Roman"/>
          <w:i/>
          <w:iCs/>
          <w:color w:val="222222"/>
          <w:sz w:val="24"/>
          <w:szCs w:val="24"/>
          <w:highlight w:val="white"/>
          <w:lang w:val="en-US"/>
        </w:rPr>
        <w:t>The Guardian</w:t>
      </w:r>
      <w:r w:rsidRPr="00CE1BBC">
        <w:rPr>
          <w:rFonts w:ascii="Times New Roman" w:eastAsia="Open Sans" w:hAnsi="Times New Roman" w:cs="Times New Roman"/>
          <w:color w:val="222222"/>
          <w:sz w:val="24"/>
          <w:szCs w:val="24"/>
          <w:highlight w:val="white"/>
          <w:lang w:val="en-US"/>
        </w:rPr>
        <w:t xml:space="preserve">. Retrieved April 1, 2018 from </w:t>
      </w:r>
      <w:hyperlink r:id="rId29" w:history="1">
        <w:r w:rsidRPr="00CE1BBC">
          <w:rPr>
            <w:rStyle w:val="Hyperlink"/>
            <w:rFonts w:ascii="Times New Roman" w:eastAsia="Open Sans" w:hAnsi="Times New Roman" w:cs="Times New Roman"/>
            <w:sz w:val="24"/>
            <w:szCs w:val="24"/>
            <w:highlight w:val="white"/>
            <w:lang w:val="en-US"/>
          </w:rPr>
          <w:t>https://www.theguardian.com/books/2016/apr/15/neoliberalism-ideology-problem-george-monbiot</w:t>
        </w:r>
      </w:hyperlink>
    </w:p>
    <w:p w14:paraId="33460379"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200008C2"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National Center for Education Statistics. (2018 April). Educational attainment of young adults. Retrieved April 12, 2018 from </w:t>
      </w:r>
      <w:hyperlink r:id="rId30" w:history="1">
        <w:r w:rsidRPr="00CE1BBC">
          <w:rPr>
            <w:rStyle w:val="Hyperlink"/>
            <w:rFonts w:ascii="Times New Roman" w:eastAsia="Open Sans" w:hAnsi="Times New Roman" w:cs="Times New Roman"/>
            <w:sz w:val="24"/>
            <w:szCs w:val="24"/>
            <w:highlight w:val="white"/>
            <w:lang w:val="en-US"/>
          </w:rPr>
          <w:t>https://nces.ed.gov/programs/coe/indicator_caa.asp</w:t>
        </w:r>
      </w:hyperlink>
    </w:p>
    <w:p w14:paraId="3C5CBF1D"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40D34273" w14:textId="748EDF37" w:rsidR="00A70065" w:rsidRDefault="00A70065" w:rsidP="00CE1BBC">
      <w:pPr>
        <w:spacing w:line="240" w:lineRule="auto"/>
        <w:ind w:left="720" w:hanging="720"/>
        <w:rPr>
          <w:rFonts w:ascii="Times New Roman" w:eastAsia="Open Sans" w:hAnsi="Times New Roman" w:cs="Times New Roman"/>
          <w:color w:val="222222"/>
          <w:sz w:val="24"/>
          <w:szCs w:val="24"/>
          <w:lang w:val="en-US"/>
        </w:rPr>
      </w:pPr>
      <w:r>
        <w:rPr>
          <w:rFonts w:ascii="Times New Roman" w:eastAsia="Open Sans" w:hAnsi="Times New Roman" w:cs="Times New Roman"/>
          <w:color w:val="222222"/>
          <w:sz w:val="24"/>
          <w:szCs w:val="24"/>
          <w:highlight w:val="white"/>
          <w:lang w:val="en-US"/>
        </w:rPr>
        <w:t xml:space="preserve">Nevada State College: Project </w:t>
      </w:r>
      <w:r w:rsidR="002C0FCA">
        <w:rPr>
          <w:rFonts w:ascii="Times New Roman" w:eastAsia="Open Sans" w:hAnsi="Times New Roman" w:cs="Times New Roman"/>
          <w:color w:val="222222"/>
          <w:sz w:val="24"/>
          <w:szCs w:val="24"/>
          <w:highlight w:val="white"/>
          <w:lang w:val="en-US"/>
        </w:rPr>
        <w:t>d</w:t>
      </w:r>
      <w:r>
        <w:rPr>
          <w:rFonts w:ascii="Times New Roman" w:eastAsia="Open Sans" w:hAnsi="Times New Roman" w:cs="Times New Roman"/>
          <w:color w:val="222222"/>
          <w:sz w:val="24"/>
          <w:szCs w:val="24"/>
          <w:highlight w:val="white"/>
          <w:lang w:val="en-US"/>
        </w:rPr>
        <w:t>escription. (</w:t>
      </w:r>
      <w:proofErr w:type="spellStart"/>
      <w:r>
        <w:rPr>
          <w:rFonts w:ascii="Times New Roman" w:eastAsia="Open Sans" w:hAnsi="Times New Roman" w:cs="Times New Roman"/>
          <w:color w:val="222222"/>
          <w:sz w:val="24"/>
          <w:szCs w:val="24"/>
          <w:highlight w:val="white"/>
          <w:lang w:val="en-US"/>
        </w:rPr>
        <w:t>n.d.</w:t>
      </w:r>
      <w:proofErr w:type="spellEnd"/>
      <w:r>
        <w:rPr>
          <w:rFonts w:ascii="Times New Roman" w:eastAsia="Open Sans" w:hAnsi="Times New Roman" w:cs="Times New Roman"/>
          <w:color w:val="222222"/>
          <w:sz w:val="24"/>
          <w:szCs w:val="24"/>
          <w:highlight w:val="white"/>
          <w:lang w:val="en-US"/>
        </w:rPr>
        <w:t>)</w:t>
      </w:r>
      <w:r w:rsidR="002C0FCA">
        <w:rPr>
          <w:rFonts w:ascii="Times New Roman" w:eastAsia="Open Sans" w:hAnsi="Times New Roman" w:cs="Times New Roman"/>
          <w:color w:val="222222"/>
          <w:sz w:val="24"/>
          <w:szCs w:val="24"/>
          <w:highlight w:val="white"/>
          <w:lang w:val="en-US"/>
        </w:rPr>
        <w:t>.</w:t>
      </w:r>
      <w:r>
        <w:rPr>
          <w:rFonts w:ascii="Times New Roman" w:eastAsia="Open Sans" w:hAnsi="Times New Roman" w:cs="Times New Roman"/>
          <w:color w:val="222222"/>
          <w:sz w:val="24"/>
          <w:szCs w:val="24"/>
          <w:highlight w:val="white"/>
          <w:lang w:val="en-US"/>
        </w:rPr>
        <w:t xml:space="preserve"> </w:t>
      </w:r>
      <w:r>
        <w:rPr>
          <w:rFonts w:ascii="Times New Roman" w:eastAsia="Open Sans" w:hAnsi="Times New Roman" w:cs="Times New Roman"/>
          <w:i/>
          <w:color w:val="222222"/>
          <w:sz w:val="24"/>
          <w:szCs w:val="24"/>
          <w:highlight w:val="white"/>
          <w:lang w:val="en-US"/>
        </w:rPr>
        <w:t>Assessment in Action</w:t>
      </w:r>
      <w:r>
        <w:rPr>
          <w:rFonts w:ascii="Times New Roman" w:eastAsia="Open Sans" w:hAnsi="Times New Roman" w:cs="Times New Roman"/>
          <w:color w:val="222222"/>
          <w:sz w:val="24"/>
          <w:szCs w:val="24"/>
          <w:highlight w:val="white"/>
          <w:lang w:val="en-US"/>
        </w:rPr>
        <w:t xml:space="preserve">. Retrieved March 8, 2018 from </w:t>
      </w:r>
      <w:hyperlink r:id="rId31" w:history="1">
        <w:r w:rsidRPr="00AE307B">
          <w:rPr>
            <w:rStyle w:val="Hyperlink"/>
            <w:rFonts w:ascii="Times New Roman" w:eastAsia="Open Sans" w:hAnsi="Times New Roman" w:cs="Times New Roman"/>
            <w:sz w:val="24"/>
            <w:szCs w:val="24"/>
            <w:lang w:val="en-US"/>
          </w:rPr>
          <w:t>https://apply.ala.org/aia/docs/project/13981</w:t>
        </w:r>
      </w:hyperlink>
    </w:p>
    <w:p w14:paraId="03A9116B" w14:textId="77777777" w:rsidR="00A70065" w:rsidRDefault="00A70065" w:rsidP="00CE1BBC">
      <w:pPr>
        <w:spacing w:line="240" w:lineRule="auto"/>
        <w:ind w:left="720" w:hanging="720"/>
        <w:rPr>
          <w:rFonts w:ascii="Times New Roman" w:eastAsia="Open Sans" w:hAnsi="Times New Roman" w:cs="Times New Roman"/>
          <w:color w:val="222222"/>
          <w:sz w:val="24"/>
          <w:szCs w:val="24"/>
          <w:highlight w:val="white"/>
          <w:lang w:val="en-US"/>
        </w:rPr>
      </w:pPr>
    </w:p>
    <w:p w14:paraId="4D1C7DB2"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Nicholson, K. P. (2017, October 26). The "Value Agenda": Negotiating a path between compliance and critical practice. </w:t>
      </w:r>
      <w:r w:rsidRPr="00CE1BBC">
        <w:rPr>
          <w:rFonts w:ascii="Times New Roman" w:eastAsia="Open Sans" w:hAnsi="Times New Roman" w:cs="Times New Roman"/>
          <w:i/>
          <w:iCs/>
          <w:color w:val="222222"/>
          <w:sz w:val="24"/>
          <w:szCs w:val="24"/>
          <w:highlight w:val="white"/>
          <w:lang w:val="en-US"/>
        </w:rPr>
        <w:t>Canadian Library Assessment Workshop</w:t>
      </w:r>
      <w:r w:rsidRPr="00CE1BBC">
        <w:rPr>
          <w:rFonts w:ascii="Times New Roman" w:eastAsia="Open Sans" w:hAnsi="Times New Roman" w:cs="Times New Roman"/>
          <w:color w:val="222222"/>
          <w:sz w:val="24"/>
          <w:szCs w:val="24"/>
          <w:highlight w:val="white"/>
          <w:lang w:val="en-US"/>
        </w:rPr>
        <w:t xml:space="preserve">. Keynote address. Retrieved from </w:t>
      </w:r>
      <w:hyperlink r:id="rId32" w:history="1">
        <w:r w:rsidRPr="00CE1BBC">
          <w:rPr>
            <w:rStyle w:val="Hyperlink"/>
            <w:rFonts w:ascii="Times New Roman" w:eastAsia="Open Sans" w:hAnsi="Times New Roman" w:cs="Times New Roman"/>
            <w:sz w:val="24"/>
            <w:szCs w:val="24"/>
            <w:highlight w:val="white"/>
            <w:lang w:val="en-US"/>
          </w:rPr>
          <w:t>https://ir.lib.uwo.ca/fimspres/49/</w:t>
        </w:r>
      </w:hyperlink>
    </w:p>
    <w:p w14:paraId="590EFE6A"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7FE04B68" w14:textId="281648AD" w:rsidR="002C0FCA" w:rsidRDefault="002C0FCA" w:rsidP="00CE1BBC">
      <w:pPr>
        <w:spacing w:line="240" w:lineRule="auto"/>
        <w:ind w:left="720" w:hanging="720"/>
        <w:rPr>
          <w:rFonts w:ascii="Times New Roman" w:eastAsia="Open Sans" w:hAnsi="Times New Roman" w:cs="Times New Roman"/>
          <w:color w:val="222222"/>
          <w:sz w:val="24"/>
          <w:szCs w:val="24"/>
          <w:lang w:val="en-US"/>
        </w:rPr>
      </w:pPr>
      <w:r>
        <w:rPr>
          <w:rFonts w:ascii="Times New Roman" w:eastAsia="Open Sans" w:hAnsi="Times New Roman" w:cs="Times New Roman"/>
          <w:color w:val="222222"/>
          <w:sz w:val="24"/>
          <w:szCs w:val="24"/>
          <w:highlight w:val="white"/>
          <w:lang w:val="en-US"/>
        </w:rPr>
        <w:t>Northwest Arkansas Community College: Project description. (</w:t>
      </w:r>
      <w:proofErr w:type="spellStart"/>
      <w:r>
        <w:rPr>
          <w:rFonts w:ascii="Times New Roman" w:eastAsia="Open Sans" w:hAnsi="Times New Roman" w:cs="Times New Roman"/>
          <w:color w:val="222222"/>
          <w:sz w:val="24"/>
          <w:szCs w:val="24"/>
          <w:highlight w:val="white"/>
          <w:lang w:val="en-US"/>
        </w:rPr>
        <w:t>n.d.</w:t>
      </w:r>
      <w:proofErr w:type="spellEnd"/>
      <w:r>
        <w:rPr>
          <w:rFonts w:ascii="Times New Roman" w:eastAsia="Open Sans" w:hAnsi="Times New Roman" w:cs="Times New Roman"/>
          <w:color w:val="222222"/>
          <w:sz w:val="24"/>
          <w:szCs w:val="24"/>
          <w:highlight w:val="white"/>
          <w:lang w:val="en-US"/>
        </w:rPr>
        <w:t xml:space="preserve">). </w:t>
      </w:r>
      <w:r>
        <w:rPr>
          <w:rFonts w:ascii="Times New Roman" w:eastAsia="Open Sans" w:hAnsi="Times New Roman" w:cs="Times New Roman"/>
          <w:i/>
          <w:color w:val="222222"/>
          <w:sz w:val="24"/>
          <w:szCs w:val="24"/>
          <w:highlight w:val="white"/>
          <w:lang w:val="en-US"/>
        </w:rPr>
        <w:t>Assessment in Action</w:t>
      </w:r>
      <w:r>
        <w:rPr>
          <w:rFonts w:ascii="Times New Roman" w:eastAsia="Open Sans" w:hAnsi="Times New Roman" w:cs="Times New Roman"/>
          <w:color w:val="222222"/>
          <w:sz w:val="24"/>
          <w:szCs w:val="24"/>
          <w:highlight w:val="white"/>
          <w:lang w:val="en-US"/>
        </w:rPr>
        <w:t xml:space="preserve">. Retrieved March 8, 2018 from </w:t>
      </w:r>
      <w:hyperlink r:id="rId33" w:history="1">
        <w:r w:rsidRPr="00AE307B">
          <w:rPr>
            <w:rStyle w:val="Hyperlink"/>
            <w:rFonts w:ascii="Times New Roman" w:eastAsia="Open Sans" w:hAnsi="Times New Roman" w:cs="Times New Roman"/>
            <w:sz w:val="24"/>
            <w:szCs w:val="24"/>
            <w:lang w:val="en-US"/>
          </w:rPr>
          <w:t>https://apply.ala.org/aia/docs/project/10224</w:t>
        </w:r>
      </w:hyperlink>
    </w:p>
    <w:p w14:paraId="5AB9D103" w14:textId="77777777" w:rsidR="002C0FCA" w:rsidRDefault="002C0FCA" w:rsidP="00CE1BBC">
      <w:pPr>
        <w:spacing w:line="240" w:lineRule="auto"/>
        <w:ind w:left="720" w:hanging="720"/>
        <w:rPr>
          <w:rFonts w:ascii="Times New Roman" w:eastAsia="Open Sans" w:hAnsi="Times New Roman" w:cs="Times New Roman"/>
          <w:color w:val="222222"/>
          <w:sz w:val="24"/>
          <w:szCs w:val="24"/>
          <w:highlight w:val="white"/>
          <w:lang w:val="en-US"/>
        </w:rPr>
      </w:pPr>
    </w:p>
    <w:p w14:paraId="2F42FFCD"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Oakleaf</w:t>
      </w:r>
      <w:proofErr w:type="spellEnd"/>
      <w:r w:rsidRPr="00CE1BBC">
        <w:rPr>
          <w:rFonts w:ascii="Times New Roman" w:eastAsia="Open Sans" w:hAnsi="Times New Roman" w:cs="Times New Roman"/>
          <w:color w:val="222222"/>
          <w:sz w:val="24"/>
          <w:szCs w:val="24"/>
          <w:highlight w:val="white"/>
          <w:lang w:val="en-US"/>
        </w:rPr>
        <w:t xml:space="preserve">, M. (2018). The problems and promise of learning analytics for increasing and demonstrating library value and impact. </w:t>
      </w:r>
      <w:r w:rsidRPr="00CE1BBC">
        <w:rPr>
          <w:rFonts w:ascii="Times New Roman" w:eastAsia="Open Sans" w:hAnsi="Times New Roman" w:cs="Times New Roman"/>
          <w:i/>
          <w:iCs/>
          <w:color w:val="222222"/>
          <w:sz w:val="24"/>
          <w:szCs w:val="24"/>
          <w:highlight w:val="white"/>
          <w:lang w:val="en-US"/>
        </w:rPr>
        <w:t>Information and Learning Science</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119</w:t>
      </w:r>
      <w:r w:rsidRPr="00CE1BBC">
        <w:rPr>
          <w:rFonts w:ascii="Times New Roman" w:eastAsia="Open Sans" w:hAnsi="Times New Roman" w:cs="Times New Roman"/>
          <w:color w:val="222222"/>
          <w:sz w:val="24"/>
          <w:szCs w:val="24"/>
          <w:highlight w:val="white"/>
          <w:lang w:val="en-US"/>
        </w:rPr>
        <w:t xml:space="preserve">(1), 16-24. </w:t>
      </w:r>
    </w:p>
    <w:p w14:paraId="385C2667"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423A0978"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lastRenderedPageBreak/>
        <w:t>Oakleaf</w:t>
      </w:r>
      <w:proofErr w:type="spellEnd"/>
      <w:r w:rsidRPr="00CE1BBC">
        <w:rPr>
          <w:rFonts w:ascii="Times New Roman" w:eastAsia="Open Sans" w:hAnsi="Times New Roman" w:cs="Times New Roman"/>
          <w:color w:val="222222"/>
          <w:sz w:val="24"/>
          <w:szCs w:val="24"/>
          <w:highlight w:val="white"/>
          <w:lang w:val="en-US"/>
        </w:rPr>
        <w:t xml:space="preserve">, M. (2010). </w:t>
      </w:r>
      <w:r w:rsidRPr="00CE1BBC">
        <w:rPr>
          <w:rFonts w:ascii="Times New Roman" w:eastAsia="Open Sans" w:hAnsi="Times New Roman" w:cs="Times New Roman"/>
          <w:i/>
          <w:iCs/>
          <w:color w:val="222222"/>
          <w:sz w:val="24"/>
          <w:szCs w:val="24"/>
          <w:highlight w:val="white"/>
          <w:lang w:val="en-US"/>
        </w:rPr>
        <w:t>The value of academic libraries: A comprehensive research review and report</w:t>
      </w:r>
      <w:r w:rsidRPr="00CE1BBC">
        <w:rPr>
          <w:rFonts w:ascii="Times New Roman" w:eastAsia="Open Sans" w:hAnsi="Times New Roman" w:cs="Times New Roman"/>
          <w:color w:val="222222"/>
          <w:sz w:val="24"/>
          <w:szCs w:val="24"/>
          <w:highlight w:val="white"/>
          <w:lang w:val="en-US"/>
        </w:rPr>
        <w:t xml:space="preserve">. Retrieved March 31, 2018 from the Association of College and Research Libraries: </w:t>
      </w:r>
      <w:hyperlink r:id="rId34" w:history="1">
        <w:r w:rsidRPr="00CE1BBC">
          <w:rPr>
            <w:rStyle w:val="Hyperlink"/>
            <w:rFonts w:ascii="Times New Roman" w:eastAsia="Open Sans" w:hAnsi="Times New Roman" w:cs="Times New Roman"/>
            <w:sz w:val="24"/>
            <w:szCs w:val="24"/>
            <w:highlight w:val="white"/>
            <w:lang w:val="en-US"/>
          </w:rPr>
          <w:t>http://www.ala.org/acrl/sites/ala.org.acrl/files/content/issues/value/val_report.pdf</w:t>
        </w:r>
      </w:hyperlink>
      <w:r w:rsidRPr="00CE1BBC">
        <w:rPr>
          <w:rFonts w:ascii="Times New Roman" w:eastAsia="Open Sans" w:hAnsi="Times New Roman" w:cs="Times New Roman"/>
          <w:color w:val="222222"/>
          <w:sz w:val="24"/>
          <w:szCs w:val="24"/>
          <w:highlight w:val="white"/>
          <w:lang w:val="en-US"/>
        </w:rPr>
        <w:t>.</w:t>
      </w:r>
    </w:p>
    <w:p w14:paraId="478A2872"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1A3E6DD1"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Palley</w:t>
      </w:r>
      <w:proofErr w:type="spellEnd"/>
      <w:r w:rsidRPr="00CE1BBC">
        <w:rPr>
          <w:rFonts w:ascii="Times New Roman" w:eastAsia="Open Sans" w:hAnsi="Times New Roman" w:cs="Times New Roman"/>
          <w:color w:val="222222"/>
          <w:sz w:val="24"/>
          <w:szCs w:val="24"/>
          <w:highlight w:val="white"/>
          <w:lang w:val="en-US"/>
        </w:rPr>
        <w:t>, T. I. (2004, May 5). From Keynesianism to neoliberalism: Shifting paradigms in economics</w:t>
      </w:r>
      <w:r w:rsidRPr="00CE1BBC">
        <w:rPr>
          <w:rFonts w:ascii="Times New Roman" w:eastAsia="Open Sans" w:hAnsi="Times New Roman" w:cs="Times New Roman"/>
          <w:i/>
          <w:iCs/>
          <w:color w:val="222222"/>
          <w:sz w:val="24"/>
          <w:szCs w:val="24"/>
          <w:highlight w:val="white"/>
          <w:lang w:val="en-US"/>
        </w:rPr>
        <w:t>.</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Foreign Policy in Focus</w:t>
      </w:r>
      <w:r w:rsidRPr="00CE1BBC">
        <w:rPr>
          <w:rFonts w:ascii="Times New Roman" w:eastAsia="Open Sans" w:hAnsi="Times New Roman" w:cs="Times New Roman"/>
          <w:color w:val="222222"/>
          <w:sz w:val="24"/>
          <w:szCs w:val="24"/>
          <w:highlight w:val="white"/>
          <w:lang w:val="en-US"/>
        </w:rPr>
        <w:t xml:space="preserve">. Retrieved April 1, 2018 from </w:t>
      </w:r>
      <w:hyperlink r:id="rId35" w:history="1">
        <w:r w:rsidRPr="00CE1BBC">
          <w:rPr>
            <w:rStyle w:val="Hyperlink"/>
            <w:rFonts w:ascii="Times New Roman" w:eastAsia="Open Sans" w:hAnsi="Times New Roman" w:cs="Times New Roman"/>
            <w:sz w:val="24"/>
            <w:szCs w:val="24"/>
            <w:highlight w:val="white"/>
            <w:lang w:val="en-US"/>
          </w:rPr>
          <w:t>http://fpif.org/from_keynesianism_to_neoliberalism_shifting_paradigms_in_economics/</w:t>
        </w:r>
      </w:hyperlink>
    </w:p>
    <w:p w14:paraId="68079A94"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06C20DB0"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PCC Library. Family study rooms and kits. </w:t>
      </w:r>
      <w:r w:rsidRPr="00CE1BBC">
        <w:rPr>
          <w:rFonts w:ascii="Times New Roman" w:eastAsia="Open Sans" w:hAnsi="Times New Roman" w:cs="Times New Roman"/>
          <w:i/>
          <w:iCs/>
          <w:color w:val="222222"/>
          <w:sz w:val="24"/>
          <w:szCs w:val="24"/>
          <w:highlight w:val="white"/>
          <w:lang w:val="en-US"/>
        </w:rPr>
        <w:t>Portland Community College</w:t>
      </w:r>
      <w:r w:rsidRPr="00CE1BBC">
        <w:rPr>
          <w:rFonts w:ascii="Times New Roman" w:eastAsia="Open Sans" w:hAnsi="Times New Roman" w:cs="Times New Roman"/>
          <w:color w:val="222222"/>
          <w:sz w:val="24"/>
          <w:szCs w:val="24"/>
          <w:highlight w:val="white"/>
          <w:lang w:val="en-US"/>
        </w:rPr>
        <w:t>.  </w:t>
      </w:r>
    </w:p>
    <w:p w14:paraId="5D93DE52" w14:textId="5B0E9283" w:rsidR="00CE1BBC" w:rsidRPr="00CE1BBC" w:rsidRDefault="00CE1BBC" w:rsidP="008072C7">
      <w:pPr>
        <w:spacing w:line="240" w:lineRule="auto"/>
        <w:ind w:left="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Retrieved April 7, 2018 from </w:t>
      </w:r>
      <w:hyperlink r:id="rId36" w:history="1">
        <w:r w:rsidR="008072C7" w:rsidRPr="00B22B30">
          <w:rPr>
            <w:rStyle w:val="Hyperlink"/>
            <w:rFonts w:ascii="Times New Roman" w:eastAsia="Open Sans" w:hAnsi="Times New Roman" w:cs="Times New Roman"/>
            <w:sz w:val="24"/>
            <w:szCs w:val="24"/>
            <w:highlight w:val="white"/>
            <w:lang w:val="en-US"/>
          </w:rPr>
          <w:t>https://www.pcc.edu/library/about/spaces/family-study-rooms-and-kits/</w:t>
        </w:r>
      </w:hyperlink>
    </w:p>
    <w:p w14:paraId="0CC4D146"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759D29F7"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The Pell Institute for the Study of Opportunity in Higher Education. (2016). </w:t>
      </w:r>
      <w:r w:rsidRPr="00CE1BBC">
        <w:rPr>
          <w:rFonts w:ascii="Times New Roman" w:eastAsia="Open Sans" w:hAnsi="Times New Roman" w:cs="Times New Roman"/>
          <w:i/>
          <w:iCs/>
          <w:color w:val="222222"/>
          <w:sz w:val="24"/>
          <w:szCs w:val="24"/>
          <w:highlight w:val="white"/>
          <w:lang w:val="en-US"/>
        </w:rPr>
        <w:t xml:space="preserve">Indicators of higher education equity in the United States: 2016 historical trend report. </w:t>
      </w:r>
      <w:r w:rsidRPr="00CE1BBC">
        <w:rPr>
          <w:rFonts w:ascii="Times New Roman" w:eastAsia="Open Sans" w:hAnsi="Times New Roman" w:cs="Times New Roman"/>
          <w:color w:val="222222"/>
          <w:sz w:val="24"/>
          <w:szCs w:val="24"/>
          <w:highlight w:val="white"/>
          <w:lang w:val="en-US"/>
        </w:rPr>
        <w:t xml:space="preserve">Retrieved March 31, 2018 from </w:t>
      </w:r>
      <w:hyperlink r:id="rId37" w:history="1">
        <w:r w:rsidRPr="00CE1BBC">
          <w:rPr>
            <w:rStyle w:val="Hyperlink"/>
            <w:rFonts w:ascii="Times New Roman" w:eastAsia="Open Sans" w:hAnsi="Times New Roman" w:cs="Times New Roman"/>
            <w:sz w:val="24"/>
            <w:szCs w:val="24"/>
            <w:highlight w:val="white"/>
            <w:lang w:val="en-US"/>
          </w:rPr>
          <w:t>http://www.pellinstitute.org/downloads/publications-Indicators_of_Higher_Education_Equity_in_the_US_2016_Historical_Trend_Report.pdf</w:t>
        </w:r>
      </w:hyperlink>
    </w:p>
    <w:p w14:paraId="295FEA22"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5FA5E880"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Penn State University Libraries. Scholarship opportunities. </w:t>
      </w:r>
      <w:r w:rsidRPr="00CE1BBC">
        <w:rPr>
          <w:rFonts w:ascii="Times New Roman" w:eastAsia="Open Sans" w:hAnsi="Times New Roman" w:cs="Times New Roman"/>
          <w:i/>
          <w:iCs/>
          <w:color w:val="222222"/>
          <w:sz w:val="24"/>
          <w:szCs w:val="24"/>
          <w:highlight w:val="white"/>
          <w:lang w:val="en-US"/>
        </w:rPr>
        <w:t>Penn State University</w:t>
      </w:r>
      <w:r w:rsidRPr="00CE1BBC">
        <w:rPr>
          <w:rFonts w:ascii="Times New Roman" w:eastAsia="Open Sans" w:hAnsi="Times New Roman" w:cs="Times New Roman"/>
          <w:color w:val="222222"/>
          <w:sz w:val="24"/>
          <w:szCs w:val="24"/>
          <w:highlight w:val="white"/>
          <w:lang w:val="en-US"/>
        </w:rPr>
        <w:t xml:space="preserve">. Retrieved April 7, 2018 from </w:t>
      </w:r>
      <w:hyperlink r:id="rId38" w:history="1">
        <w:r w:rsidRPr="00CE1BBC">
          <w:rPr>
            <w:rStyle w:val="Hyperlink"/>
            <w:rFonts w:ascii="Times New Roman" w:eastAsia="Open Sans" w:hAnsi="Times New Roman" w:cs="Times New Roman"/>
            <w:sz w:val="24"/>
            <w:szCs w:val="24"/>
            <w:highlight w:val="white"/>
            <w:lang w:val="en-US"/>
          </w:rPr>
          <w:t>https://libraries.psu.edu/about/awards-scholarships/scholarship-opportunities</w:t>
        </w:r>
      </w:hyperlink>
    </w:p>
    <w:p w14:paraId="7AD561A5"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670FED67" w14:textId="1A8D7E32"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Reeves, R.V. (2015, December 21). America</w:t>
      </w:r>
      <w:r w:rsidR="00551E42">
        <w:rPr>
          <w:rFonts w:ascii="Times New Roman" w:eastAsia="Open Sans" w:hAnsi="Times New Roman" w:cs="Times New Roman"/>
          <w:color w:val="222222"/>
          <w:sz w:val="24"/>
          <w:szCs w:val="24"/>
          <w:highlight w:val="white"/>
          <w:lang w:val="en-US"/>
        </w:rPr>
        <w:t>’</w:t>
      </w:r>
      <w:r w:rsidRPr="00CE1BBC">
        <w:rPr>
          <w:rFonts w:ascii="Times New Roman" w:eastAsia="Open Sans" w:hAnsi="Times New Roman" w:cs="Times New Roman"/>
          <w:color w:val="222222"/>
          <w:sz w:val="24"/>
          <w:szCs w:val="24"/>
          <w:highlight w:val="white"/>
          <w:lang w:val="en-US"/>
        </w:rPr>
        <w:t xml:space="preserve">s zip code inequality. </w:t>
      </w:r>
      <w:r w:rsidRPr="00CE1BBC">
        <w:rPr>
          <w:rFonts w:ascii="Times New Roman" w:eastAsia="Open Sans" w:hAnsi="Times New Roman" w:cs="Times New Roman"/>
          <w:i/>
          <w:iCs/>
          <w:color w:val="222222"/>
          <w:sz w:val="24"/>
          <w:szCs w:val="24"/>
          <w:highlight w:val="white"/>
          <w:lang w:val="en-US"/>
        </w:rPr>
        <w:t>The Brookings Institution</w:t>
      </w:r>
      <w:r w:rsidRPr="00CE1BBC">
        <w:rPr>
          <w:rFonts w:ascii="Times New Roman" w:eastAsia="Open Sans" w:hAnsi="Times New Roman" w:cs="Times New Roman"/>
          <w:color w:val="222222"/>
          <w:sz w:val="24"/>
          <w:szCs w:val="24"/>
          <w:highlight w:val="white"/>
          <w:lang w:val="en-US"/>
        </w:rPr>
        <w:t xml:space="preserve">. Retrieved April 5, 2018 from </w:t>
      </w:r>
      <w:hyperlink r:id="rId39" w:history="1">
        <w:r w:rsidRPr="00CE1BBC">
          <w:rPr>
            <w:rStyle w:val="Hyperlink"/>
            <w:rFonts w:ascii="Times New Roman" w:eastAsia="Open Sans" w:hAnsi="Times New Roman" w:cs="Times New Roman"/>
            <w:sz w:val="24"/>
            <w:szCs w:val="24"/>
            <w:highlight w:val="white"/>
            <w:lang w:val="en-US"/>
          </w:rPr>
          <w:t>https://www.brookings.edu/opinions/americas-zip-code-inequality/</w:t>
        </w:r>
      </w:hyperlink>
    </w:p>
    <w:p w14:paraId="69136900"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28B00403" w14:textId="46236B7E"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Roberts, L. D., Howell, J. A., Seaman, K., &amp; Gibson, D. C. (2016). Student attitudes toward learning analytics in higher education: </w:t>
      </w:r>
      <w:r w:rsidR="006B2F4B">
        <w:rPr>
          <w:rFonts w:ascii="Times New Roman" w:eastAsia="Open Sans" w:hAnsi="Times New Roman" w:cs="Times New Roman"/>
          <w:color w:val="222222"/>
          <w:sz w:val="24"/>
          <w:szCs w:val="24"/>
          <w:highlight w:val="white"/>
          <w:lang w:val="en-US"/>
        </w:rPr>
        <w:t>“</w:t>
      </w:r>
      <w:r w:rsidRPr="00CE1BBC">
        <w:rPr>
          <w:rFonts w:ascii="Times New Roman" w:eastAsia="Open Sans" w:hAnsi="Times New Roman" w:cs="Times New Roman"/>
          <w:color w:val="222222"/>
          <w:sz w:val="24"/>
          <w:szCs w:val="24"/>
          <w:highlight w:val="white"/>
          <w:lang w:val="en-US"/>
        </w:rPr>
        <w:t>The Fitbit version of the learning world</w:t>
      </w:r>
      <w:r w:rsidR="006B2F4B">
        <w:rPr>
          <w:rFonts w:ascii="Times New Roman" w:eastAsia="Open Sans" w:hAnsi="Times New Roman" w:cs="Times New Roman"/>
          <w:color w:val="222222"/>
          <w:sz w:val="24"/>
          <w:szCs w:val="24"/>
          <w:highlight w:val="white"/>
          <w:lang w:val="en-US"/>
        </w:rPr>
        <w:t>”</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Frontiers in Psychology,</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7</w:t>
      </w:r>
      <w:r w:rsidRPr="00CE1BBC">
        <w:rPr>
          <w:rFonts w:ascii="Times New Roman" w:eastAsia="Open Sans" w:hAnsi="Times New Roman" w:cs="Times New Roman"/>
          <w:color w:val="222222"/>
          <w:sz w:val="24"/>
          <w:szCs w:val="24"/>
          <w:highlight w:val="white"/>
          <w:lang w:val="en-US"/>
        </w:rPr>
        <w:t xml:space="preserve">. doi:10.3389/fpsyg.2016.01959 </w:t>
      </w:r>
    </w:p>
    <w:p w14:paraId="0396A6DC"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458BE923"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Sacramento State University Library. Family study room. </w:t>
      </w:r>
      <w:r w:rsidRPr="00CE1BBC">
        <w:rPr>
          <w:rFonts w:ascii="Times New Roman" w:eastAsia="Open Sans" w:hAnsi="Times New Roman" w:cs="Times New Roman"/>
          <w:i/>
          <w:iCs/>
          <w:color w:val="222222"/>
          <w:sz w:val="24"/>
          <w:szCs w:val="24"/>
          <w:highlight w:val="white"/>
          <w:lang w:val="en-US"/>
        </w:rPr>
        <w:t>Sacramento State University</w:t>
      </w:r>
      <w:r w:rsidRPr="00CE1BBC">
        <w:rPr>
          <w:rFonts w:ascii="Times New Roman" w:eastAsia="Open Sans" w:hAnsi="Times New Roman" w:cs="Times New Roman"/>
          <w:color w:val="222222"/>
          <w:sz w:val="24"/>
          <w:szCs w:val="24"/>
          <w:highlight w:val="white"/>
          <w:lang w:val="en-US"/>
        </w:rPr>
        <w:t xml:space="preserve">. Retrieved April 7, 2018 from </w:t>
      </w:r>
      <w:hyperlink r:id="rId40" w:history="1">
        <w:r w:rsidRPr="00CE1BBC">
          <w:rPr>
            <w:rStyle w:val="Hyperlink"/>
            <w:rFonts w:ascii="Times New Roman" w:eastAsia="Open Sans" w:hAnsi="Times New Roman" w:cs="Times New Roman"/>
            <w:sz w:val="24"/>
            <w:szCs w:val="24"/>
            <w:highlight w:val="white"/>
            <w:lang w:val="en-US"/>
          </w:rPr>
          <w:t>http://library.csus.edu/spotlight-and-events/family-study-room</w:t>
        </w:r>
      </w:hyperlink>
    </w:p>
    <w:p w14:paraId="237BCBCB"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5F45E9AF"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Seale, M. (2013). The neoliberal library. In </w:t>
      </w:r>
      <w:r w:rsidRPr="00CE1BBC">
        <w:rPr>
          <w:rFonts w:ascii="Times New Roman" w:eastAsia="Open Sans" w:hAnsi="Times New Roman" w:cs="Times New Roman"/>
          <w:i/>
          <w:iCs/>
          <w:color w:val="222222"/>
          <w:sz w:val="24"/>
          <w:szCs w:val="24"/>
          <w:highlight w:val="white"/>
          <w:lang w:val="en-US"/>
        </w:rPr>
        <w:t>Information literacy and social justice: Radical professional praxis</w:t>
      </w:r>
      <w:r w:rsidRPr="00CE1BBC">
        <w:rPr>
          <w:rFonts w:ascii="Times New Roman" w:eastAsia="Open Sans" w:hAnsi="Times New Roman" w:cs="Times New Roman"/>
          <w:color w:val="222222"/>
          <w:sz w:val="24"/>
          <w:szCs w:val="24"/>
          <w:highlight w:val="white"/>
          <w:lang w:val="en-US"/>
        </w:rPr>
        <w:t xml:space="preserve"> (pp. 39-61). Library Juice Press.</w:t>
      </w:r>
    </w:p>
    <w:p w14:paraId="1822CE98"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0A5C65E7"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Skowronek</w:t>
      </w:r>
      <w:proofErr w:type="spellEnd"/>
      <w:r w:rsidRPr="00CE1BBC">
        <w:rPr>
          <w:rFonts w:ascii="Times New Roman" w:eastAsia="Open Sans" w:hAnsi="Times New Roman" w:cs="Times New Roman"/>
          <w:color w:val="222222"/>
          <w:sz w:val="24"/>
          <w:szCs w:val="24"/>
          <w:highlight w:val="white"/>
          <w:lang w:val="en-US"/>
        </w:rPr>
        <w:t xml:space="preserve">, D. (2017). Textbooks on open reserve: A pilot. </w:t>
      </w:r>
      <w:r w:rsidRPr="00CE1BBC">
        <w:rPr>
          <w:rFonts w:ascii="Times New Roman" w:eastAsia="Open Sans" w:hAnsi="Times New Roman" w:cs="Times New Roman"/>
          <w:i/>
          <w:iCs/>
          <w:color w:val="222222"/>
          <w:sz w:val="24"/>
          <w:szCs w:val="24"/>
          <w:highlight w:val="white"/>
          <w:lang w:val="en-US"/>
        </w:rPr>
        <w:t>College and Research Libraries</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News</w:t>
      </w:r>
      <w:r w:rsidRPr="00CE1BBC">
        <w:rPr>
          <w:rFonts w:ascii="Times New Roman" w:eastAsia="Open Sans" w:hAnsi="Times New Roman" w:cs="Times New Roman"/>
          <w:color w:val="222222"/>
          <w:sz w:val="24"/>
          <w:szCs w:val="24"/>
          <w:highlight w:val="white"/>
          <w:lang w:val="en-US"/>
        </w:rPr>
        <w:t xml:space="preserve">, </w:t>
      </w:r>
      <w:r w:rsidRPr="00CE1BBC">
        <w:rPr>
          <w:rFonts w:ascii="Times New Roman" w:eastAsia="Open Sans" w:hAnsi="Times New Roman" w:cs="Times New Roman"/>
          <w:i/>
          <w:iCs/>
          <w:color w:val="222222"/>
          <w:sz w:val="24"/>
          <w:szCs w:val="24"/>
          <w:highlight w:val="white"/>
          <w:lang w:val="en-US"/>
        </w:rPr>
        <w:t>78</w:t>
      </w:r>
      <w:r w:rsidRPr="00CE1BBC">
        <w:rPr>
          <w:rFonts w:ascii="Times New Roman" w:eastAsia="Open Sans" w:hAnsi="Times New Roman" w:cs="Times New Roman"/>
          <w:color w:val="222222"/>
          <w:sz w:val="24"/>
          <w:szCs w:val="24"/>
          <w:highlight w:val="white"/>
          <w:lang w:val="en-US"/>
        </w:rPr>
        <w:t>(11): 607-615.</w:t>
      </w:r>
    </w:p>
    <w:p w14:paraId="15BE09BD"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368861B1"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Smith, K. (2016, August 22). Predictive analytics: Nudging, shoving, and smacking behaviors in higher education. </w:t>
      </w:r>
      <w:proofErr w:type="spellStart"/>
      <w:r w:rsidRPr="00CE1BBC">
        <w:rPr>
          <w:rFonts w:ascii="Times New Roman" w:eastAsia="Open Sans" w:hAnsi="Times New Roman" w:cs="Times New Roman"/>
          <w:i/>
          <w:iCs/>
          <w:color w:val="222222"/>
          <w:sz w:val="24"/>
          <w:szCs w:val="24"/>
          <w:highlight w:val="white"/>
          <w:lang w:val="en-US"/>
        </w:rPr>
        <w:t>Educause</w:t>
      </w:r>
      <w:proofErr w:type="spellEnd"/>
      <w:r w:rsidRPr="00CE1BBC">
        <w:rPr>
          <w:rFonts w:ascii="Times New Roman" w:eastAsia="Open Sans" w:hAnsi="Times New Roman" w:cs="Times New Roman"/>
          <w:i/>
          <w:iCs/>
          <w:color w:val="222222"/>
          <w:sz w:val="24"/>
          <w:szCs w:val="24"/>
          <w:highlight w:val="white"/>
          <w:lang w:val="en-US"/>
        </w:rPr>
        <w:t xml:space="preserve"> Review</w:t>
      </w:r>
      <w:r w:rsidRPr="00CE1BBC">
        <w:rPr>
          <w:rFonts w:ascii="Times New Roman" w:eastAsia="Open Sans" w:hAnsi="Times New Roman" w:cs="Times New Roman"/>
          <w:color w:val="222222"/>
          <w:sz w:val="24"/>
          <w:szCs w:val="24"/>
          <w:highlight w:val="white"/>
          <w:lang w:val="en-US"/>
        </w:rPr>
        <w:t xml:space="preserve">. Retrieved April 8, 2018 from </w:t>
      </w:r>
      <w:hyperlink r:id="rId41" w:history="1">
        <w:r w:rsidRPr="00CE1BBC">
          <w:rPr>
            <w:rStyle w:val="Hyperlink"/>
            <w:rFonts w:ascii="Times New Roman" w:eastAsia="Open Sans" w:hAnsi="Times New Roman" w:cs="Times New Roman"/>
            <w:sz w:val="24"/>
            <w:szCs w:val="24"/>
            <w:highlight w:val="white"/>
            <w:lang w:val="en-US"/>
          </w:rPr>
          <w:t>https://er.educause.edu/articles/2016/8/predictive-analytics-nudging-shoving-and-smacking-behaviors-in-higher-education</w:t>
        </w:r>
      </w:hyperlink>
    </w:p>
    <w:p w14:paraId="29188876"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2D37E372" w14:textId="450127AB"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lastRenderedPageBreak/>
        <w:t xml:space="preserve">Soria, K. M., </w:t>
      </w:r>
      <w:proofErr w:type="spellStart"/>
      <w:r w:rsidRPr="00CE1BBC">
        <w:rPr>
          <w:rFonts w:ascii="Times New Roman" w:eastAsia="Open Sans" w:hAnsi="Times New Roman" w:cs="Times New Roman"/>
          <w:color w:val="222222"/>
          <w:sz w:val="24"/>
          <w:szCs w:val="24"/>
          <w:highlight w:val="white"/>
          <w:lang w:val="en-US"/>
        </w:rPr>
        <w:t>Fransen</w:t>
      </w:r>
      <w:proofErr w:type="spellEnd"/>
      <w:r w:rsidRPr="00CE1BBC">
        <w:rPr>
          <w:rFonts w:ascii="Times New Roman" w:eastAsia="Open Sans" w:hAnsi="Times New Roman" w:cs="Times New Roman"/>
          <w:color w:val="222222"/>
          <w:sz w:val="24"/>
          <w:szCs w:val="24"/>
          <w:highlight w:val="white"/>
          <w:lang w:val="en-US"/>
        </w:rPr>
        <w:t xml:space="preserve">, J., &amp; </w:t>
      </w:r>
      <w:proofErr w:type="spellStart"/>
      <w:r w:rsidRPr="00CE1BBC">
        <w:rPr>
          <w:rFonts w:ascii="Times New Roman" w:eastAsia="Open Sans" w:hAnsi="Times New Roman" w:cs="Times New Roman"/>
          <w:color w:val="222222"/>
          <w:sz w:val="24"/>
          <w:szCs w:val="24"/>
          <w:highlight w:val="white"/>
          <w:lang w:val="en-US"/>
        </w:rPr>
        <w:t>Nackerud</w:t>
      </w:r>
      <w:proofErr w:type="spellEnd"/>
      <w:r w:rsidRPr="00CE1BBC">
        <w:rPr>
          <w:rFonts w:ascii="Times New Roman" w:eastAsia="Open Sans" w:hAnsi="Times New Roman" w:cs="Times New Roman"/>
          <w:color w:val="222222"/>
          <w:sz w:val="24"/>
          <w:szCs w:val="24"/>
          <w:highlight w:val="white"/>
          <w:lang w:val="en-US"/>
        </w:rPr>
        <w:t>, S. (2013). Library use and undergraduate student outcomes: New evidence for students</w:t>
      </w:r>
      <w:r w:rsidR="00551E42">
        <w:rPr>
          <w:rFonts w:ascii="Times New Roman" w:eastAsia="Open Sans" w:hAnsi="Times New Roman" w:cs="Times New Roman"/>
          <w:color w:val="222222"/>
          <w:sz w:val="24"/>
          <w:szCs w:val="24"/>
          <w:highlight w:val="white"/>
          <w:lang w:val="en-US"/>
        </w:rPr>
        <w:t>’</w:t>
      </w:r>
      <w:r w:rsidRPr="00CE1BBC">
        <w:rPr>
          <w:rFonts w:ascii="Times New Roman" w:eastAsia="Open Sans" w:hAnsi="Times New Roman" w:cs="Times New Roman"/>
          <w:color w:val="222222"/>
          <w:sz w:val="24"/>
          <w:szCs w:val="24"/>
          <w:highlight w:val="white"/>
          <w:lang w:val="en-US"/>
        </w:rPr>
        <w:t xml:space="preserve"> retention and academic success. </w:t>
      </w:r>
      <w:proofErr w:type="gramStart"/>
      <w:r w:rsidRPr="00CE1BBC">
        <w:rPr>
          <w:rFonts w:ascii="Times New Roman" w:eastAsia="Open Sans" w:hAnsi="Times New Roman" w:cs="Times New Roman"/>
          <w:i/>
          <w:iCs/>
          <w:color w:val="222222"/>
          <w:sz w:val="24"/>
          <w:szCs w:val="24"/>
          <w:highlight w:val="white"/>
          <w:lang w:val="en-US"/>
        </w:rPr>
        <w:t>portal</w:t>
      </w:r>
      <w:proofErr w:type="gramEnd"/>
      <w:r w:rsidRPr="00CE1BBC">
        <w:rPr>
          <w:rFonts w:ascii="Times New Roman" w:eastAsia="Open Sans" w:hAnsi="Times New Roman" w:cs="Times New Roman"/>
          <w:i/>
          <w:iCs/>
          <w:color w:val="222222"/>
          <w:sz w:val="24"/>
          <w:szCs w:val="24"/>
          <w:highlight w:val="white"/>
          <w:lang w:val="en-US"/>
        </w:rPr>
        <w:t>: Libraries and the Academy</w:t>
      </w:r>
      <w:r w:rsidRPr="00CE1BBC">
        <w:rPr>
          <w:rFonts w:ascii="Times New Roman" w:eastAsia="Open Sans" w:hAnsi="Times New Roman" w:cs="Times New Roman"/>
          <w:color w:val="222222"/>
          <w:sz w:val="24"/>
          <w:szCs w:val="24"/>
          <w:highlight w:val="white"/>
          <w:lang w:val="en-US"/>
        </w:rPr>
        <w:t>, 13(2), 147-164.</w:t>
      </w:r>
    </w:p>
    <w:p w14:paraId="541D5851"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04D1F558"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Student food access and security study. (2016). </w:t>
      </w:r>
      <w:r w:rsidRPr="00CE1BBC">
        <w:rPr>
          <w:rFonts w:ascii="Times New Roman" w:eastAsia="Open Sans" w:hAnsi="Times New Roman" w:cs="Times New Roman"/>
          <w:i/>
          <w:iCs/>
          <w:color w:val="222222"/>
          <w:sz w:val="24"/>
          <w:szCs w:val="24"/>
          <w:highlight w:val="white"/>
          <w:lang w:val="en-US"/>
        </w:rPr>
        <w:t>University of California Office of the President</w:t>
      </w:r>
      <w:r w:rsidRPr="00CE1BBC">
        <w:rPr>
          <w:rFonts w:ascii="Times New Roman" w:eastAsia="Open Sans" w:hAnsi="Times New Roman" w:cs="Times New Roman"/>
          <w:color w:val="222222"/>
          <w:sz w:val="24"/>
          <w:szCs w:val="24"/>
          <w:highlight w:val="white"/>
          <w:lang w:val="en-US"/>
        </w:rPr>
        <w:t xml:space="preserve">. Retrieved April 7, 2018 from </w:t>
      </w:r>
      <w:hyperlink r:id="rId42" w:history="1">
        <w:r w:rsidRPr="00CE1BBC">
          <w:rPr>
            <w:rStyle w:val="Hyperlink"/>
            <w:rFonts w:ascii="Times New Roman" w:eastAsia="Open Sans" w:hAnsi="Times New Roman" w:cs="Times New Roman"/>
            <w:sz w:val="24"/>
            <w:szCs w:val="24"/>
            <w:highlight w:val="white"/>
            <w:lang w:val="en-US"/>
          </w:rPr>
          <w:t>https://www.ucop.edu/global-food-initiative/best-practices/food-access-security/</w:t>
        </w:r>
      </w:hyperlink>
    </w:p>
    <w:p w14:paraId="05BDE340"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60C3BD27"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UC Davis Library. (</w:t>
      </w:r>
      <w:proofErr w:type="spellStart"/>
      <w:r w:rsidRPr="00CE1BBC">
        <w:rPr>
          <w:rFonts w:ascii="Times New Roman" w:eastAsia="Open Sans" w:hAnsi="Times New Roman" w:cs="Times New Roman"/>
          <w:color w:val="222222"/>
          <w:sz w:val="24"/>
          <w:szCs w:val="24"/>
          <w:highlight w:val="white"/>
          <w:lang w:val="en-US"/>
        </w:rPr>
        <w:t>n.d.</w:t>
      </w:r>
      <w:proofErr w:type="spellEnd"/>
      <w:r w:rsidRPr="00CE1BBC">
        <w:rPr>
          <w:rFonts w:ascii="Times New Roman" w:eastAsia="Open Sans" w:hAnsi="Times New Roman" w:cs="Times New Roman"/>
          <w:color w:val="222222"/>
          <w:sz w:val="24"/>
          <w:szCs w:val="24"/>
          <w:highlight w:val="white"/>
          <w:lang w:val="en-US"/>
        </w:rPr>
        <w:t xml:space="preserve">). Course reserves. </w:t>
      </w:r>
      <w:r w:rsidRPr="00CE1BBC">
        <w:rPr>
          <w:rFonts w:ascii="Times New Roman" w:eastAsia="Open Sans" w:hAnsi="Times New Roman" w:cs="Times New Roman"/>
          <w:i/>
          <w:iCs/>
          <w:color w:val="222222"/>
          <w:sz w:val="24"/>
          <w:szCs w:val="24"/>
          <w:highlight w:val="white"/>
          <w:lang w:val="en-US"/>
        </w:rPr>
        <w:t>UC Davis</w:t>
      </w:r>
      <w:r w:rsidRPr="00CE1BBC">
        <w:rPr>
          <w:rFonts w:ascii="Times New Roman" w:eastAsia="Open Sans" w:hAnsi="Times New Roman" w:cs="Times New Roman"/>
          <w:color w:val="222222"/>
          <w:sz w:val="24"/>
          <w:szCs w:val="24"/>
          <w:highlight w:val="white"/>
          <w:lang w:val="en-US"/>
        </w:rPr>
        <w:t xml:space="preserve">. Retrieved April 8, 2018 from </w:t>
      </w:r>
      <w:hyperlink r:id="rId43" w:history="1">
        <w:r w:rsidRPr="00CE1BBC">
          <w:rPr>
            <w:rStyle w:val="Hyperlink"/>
            <w:rFonts w:ascii="Times New Roman" w:eastAsia="Open Sans" w:hAnsi="Times New Roman" w:cs="Times New Roman"/>
            <w:sz w:val="24"/>
            <w:szCs w:val="24"/>
            <w:highlight w:val="white"/>
            <w:lang w:val="en-US"/>
          </w:rPr>
          <w:t>https://www.library.ucdavis.edu/service/course-reserves/</w:t>
        </w:r>
      </w:hyperlink>
    </w:p>
    <w:p w14:paraId="503C7621"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3A8CBE95"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roofErr w:type="spellStart"/>
      <w:r w:rsidRPr="00CE1BBC">
        <w:rPr>
          <w:rFonts w:ascii="Times New Roman" w:eastAsia="Open Sans" w:hAnsi="Times New Roman" w:cs="Times New Roman"/>
          <w:color w:val="222222"/>
          <w:sz w:val="24"/>
          <w:szCs w:val="24"/>
          <w:highlight w:val="white"/>
          <w:lang w:val="en-US"/>
        </w:rPr>
        <w:t>Vercelletto</w:t>
      </w:r>
      <w:proofErr w:type="spellEnd"/>
      <w:r w:rsidRPr="00CE1BBC">
        <w:rPr>
          <w:rFonts w:ascii="Times New Roman" w:eastAsia="Open Sans" w:hAnsi="Times New Roman" w:cs="Times New Roman"/>
          <w:color w:val="222222"/>
          <w:sz w:val="24"/>
          <w:szCs w:val="24"/>
          <w:highlight w:val="white"/>
          <w:lang w:val="en-US"/>
        </w:rPr>
        <w:t xml:space="preserve">, C. (2017, September 25). How to hot spot. </w:t>
      </w:r>
      <w:r w:rsidRPr="00CE1BBC">
        <w:rPr>
          <w:rFonts w:ascii="Times New Roman" w:eastAsia="Open Sans" w:hAnsi="Times New Roman" w:cs="Times New Roman"/>
          <w:i/>
          <w:iCs/>
          <w:color w:val="222222"/>
          <w:sz w:val="24"/>
          <w:szCs w:val="24"/>
          <w:highlight w:val="white"/>
          <w:lang w:val="en-US"/>
        </w:rPr>
        <w:t>Library Journal</w:t>
      </w:r>
      <w:r w:rsidRPr="00CE1BBC">
        <w:rPr>
          <w:rFonts w:ascii="Times New Roman" w:eastAsia="Open Sans" w:hAnsi="Times New Roman" w:cs="Times New Roman"/>
          <w:color w:val="222222"/>
          <w:sz w:val="24"/>
          <w:szCs w:val="24"/>
          <w:highlight w:val="white"/>
          <w:lang w:val="en-US"/>
        </w:rPr>
        <w:t xml:space="preserve">. Retrieved April 7, 2018 from </w:t>
      </w:r>
      <w:hyperlink r:id="rId44" w:history="1">
        <w:r w:rsidRPr="00CE1BBC">
          <w:rPr>
            <w:rStyle w:val="Hyperlink"/>
            <w:rFonts w:ascii="Times New Roman" w:eastAsia="Open Sans" w:hAnsi="Times New Roman" w:cs="Times New Roman"/>
            <w:sz w:val="24"/>
            <w:szCs w:val="24"/>
            <w:highlight w:val="white"/>
            <w:lang w:val="en-US"/>
          </w:rPr>
          <w:t>https://lj.libraryjournal.com/2017/09/lj-in-print/hot-spot-techknowledge/</w:t>
        </w:r>
      </w:hyperlink>
    </w:p>
    <w:p w14:paraId="447837DD"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p>
    <w:p w14:paraId="5303FC0A" w14:textId="77777777" w:rsidR="00CE1BBC" w:rsidRPr="00CE1BBC" w:rsidRDefault="00CE1BBC" w:rsidP="00CE1BBC">
      <w:pPr>
        <w:spacing w:line="240" w:lineRule="auto"/>
        <w:ind w:left="720" w:hanging="720"/>
        <w:rPr>
          <w:rFonts w:ascii="Times New Roman" w:eastAsia="Open Sans" w:hAnsi="Times New Roman" w:cs="Times New Roman"/>
          <w:color w:val="222222"/>
          <w:sz w:val="24"/>
          <w:szCs w:val="24"/>
          <w:highlight w:val="white"/>
          <w:lang w:val="en-US"/>
        </w:rPr>
      </w:pPr>
      <w:r w:rsidRPr="00CE1BBC">
        <w:rPr>
          <w:rFonts w:ascii="Times New Roman" w:eastAsia="Open Sans" w:hAnsi="Times New Roman" w:cs="Times New Roman"/>
          <w:color w:val="222222"/>
          <w:sz w:val="24"/>
          <w:szCs w:val="24"/>
          <w:highlight w:val="white"/>
          <w:lang w:val="en-US"/>
        </w:rPr>
        <w:t xml:space="preserve">Watanabe, T. &amp; Newell, S. (2016, July 13). Four in 10 students do not have a consistent source of high-quality, nutritious food, survey says. </w:t>
      </w:r>
      <w:r w:rsidRPr="00CE1BBC">
        <w:rPr>
          <w:rFonts w:ascii="Times New Roman" w:eastAsia="Open Sans" w:hAnsi="Times New Roman" w:cs="Times New Roman"/>
          <w:i/>
          <w:iCs/>
          <w:color w:val="222222"/>
          <w:sz w:val="24"/>
          <w:szCs w:val="24"/>
          <w:highlight w:val="white"/>
          <w:lang w:val="en-US"/>
        </w:rPr>
        <w:t>Los Angeles Times</w:t>
      </w:r>
      <w:r w:rsidRPr="00CE1BBC">
        <w:rPr>
          <w:rFonts w:ascii="Times New Roman" w:eastAsia="Open Sans" w:hAnsi="Times New Roman" w:cs="Times New Roman"/>
          <w:color w:val="222222"/>
          <w:sz w:val="24"/>
          <w:szCs w:val="24"/>
          <w:highlight w:val="white"/>
          <w:lang w:val="en-US"/>
        </w:rPr>
        <w:t xml:space="preserve">. Retrieved April 7, 2018 from </w:t>
      </w:r>
      <w:hyperlink r:id="rId45" w:history="1">
        <w:r w:rsidRPr="00CE1BBC">
          <w:rPr>
            <w:rStyle w:val="Hyperlink"/>
            <w:rFonts w:ascii="Times New Roman" w:eastAsia="Open Sans" w:hAnsi="Times New Roman" w:cs="Times New Roman"/>
            <w:sz w:val="24"/>
            <w:szCs w:val="24"/>
            <w:highlight w:val="white"/>
            <w:lang w:val="en-US"/>
          </w:rPr>
          <w:t>http://www.latimes.com/local/california/la-me-uc-food-insecurity-07112016-snap-story.html</w:t>
        </w:r>
      </w:hyperlink>
    </w:p>
    <w:p w14:paraId="1065DC7F" w14:textId="77777777" w:rsidR="009F402B" w:rsidRDefault="009F402B" w:rsidP="00CE1BBC">
      <w:pPr>
        <w:spacing w:line="240" w:lineRule="auto"/>
        <w:ind w:left="720" w:hanging="720"/>
        <w:rPr>
          <w:rFonts w:ascii="Times New Roman" w:eastAsia="Open Sans" w:hAnsi="Times New Roman" w:cs="Times New Roman"/>
          <w:color w:val="222222"/>
          <w:sz w:val="24"/>
          <w:szCs w:val="24"/>
          <w:highlight w:val="white"/>
        </w:rPr>
      </w:pPr>
    </w:p>
    <w:p w14:paraId="7E212661" w14:textId="47675185" w:rsidR="002C0FCA" w:rsidRDefault="00551E42" w:rsidP="00CE1BBC">
      <w:pPr>
        <w:spacing w:line="240" w:lineRule="auto"/>
        <w:ind w:left="720" w:hanging="720"/>
        <w:rPr>
          <w:rFonts w:ascii="Times New Roman" w:eastAsia="Open Sans" w:hAnsi="Times New Roman" w:cs="Times New Roman"/>
          <w:color w:val="222222"/>
          <w:sz w:val="24"/>
          <w:szCs w:val="24"/>
        </w:rPr>
      </w:pPr>
      <w:r>
        <w:rPr>
          <w:rFonts w:ascii="Times New Roman" w:eastAsia="Open Sans" w:hAnsi="Times New Roman" w:cs="Times New Roman"/>
          <w:color w:val="222222"/>
          <w:sz w:val="24"/>
          <w:szCs w:val="24"/>
          <w:highlight w:val="white"/>
        </w:rPr>
        <w:t>York University: Project description. (</w:t>
      </w:r>
      <w:proofErr w:type="spellStart"/>
      <w:r>
        <w:rPr>
          <w:rFonts w:ascii="Times New Roman" w:eastAsia="Open Sans" w:hAnsi="Times New Roman" w:cs="Times New Roman"/>
          <w:color w:val="222222"/>
          <w:sz w:val="24"/>
          <w:szCs w:val="24"/>
          <w:highlight w:val="white"/>
        </w:rPr>
        <w:t>n.d.</w:t>
      </w:r>
      <w:proofErr w:type="spellEnd"/>
      <w:r>
        <w:rPr>
          <w:rFonts w:ascii="Times New Roman" w:eastAsia="Open Sans" w:hAnsi="Times New Roman" w:cs="Times New Roman"/>
          <w:color w:val="222222"/>
          <w:sz w:val="24"/>
          <w:szCs w:val="24"/>
          <w:highlight w:val="white"/>
        </w:rPr>
        <w:t xml:space="preserve">). </w:t>
      </w:r>
      <w:r>
        <w:rPr>
          <w:rFonts w:ascii="Times New Roman" w:eastAsia="Open Sans" w:hAnsi="Times New Roman" w:cs="Times New Roman"/>
          <w:i/>
          <w:color w:val="222222"/>
          <w:sz w:val="24"/>
          <w:szCs w:val="24"/>
          <w:highlight w:val="white"/>
        </w:rPr>
        <w:t>Assessment in Action</w:t>
      </w:r>
      <w:r>
        <w:rPr>
          <w:rFonts w:ascii="Times New Roman" w:eastAsia="Open Sans" w:hAnsi="Times New Roman" w:cs="Times New Roman"/>
          <w:color w:val="222222"/>
          <w:sz w:val="24"/>
          <w:szCs w:val="24"/>
          <w:highlight w:val="white"/>
        </w:rPr>
        <w:t xml:space="preserve">. Retrieved March 8, 2018 from </w:t>
      </w:r>
      <w:hyperlink r:id="rId46" w:history="1">
        <w:r w:rsidRPr="00AE307B">
          <w:rPr>
            <w:rStyle w:val="Hyperlink"/>
            <w:rFonts w:ascii="Times New Roman" w:eastAsia="Open Sans" w:hAnsi="Times New Roman" w:cs="Times New Roman"/>
            <w:sz w:val="24"/>
            <w:szCs w:val="24"/>
          </w:rPr>
          <w:t>https://apply.ala.org/aia/docs/project/5309</w:t>
        </w:r>
      </w:hyperlink>
    </w:p>
    <w:p w14:paraId="32DF75AD" w14:textId="77777777" w:rsidR="00551E42" w:rsidRDefault="00551E42" w:rsidP="00CE1BBC">
      <w:pPr>
        <w:spacing w:line="240" w:lineRule="auto"/>
        <w:ind w:left="720" w:hanging="720"/>
        <w:rPr>
          <w:rFonts w:ascii="Times New Roman" w:eastAsia="Open Sans" w:hAnsi="Times New Roman" w:cs="Times New Roman"/>
          <w:color w:val="222222"/>
          <w:sz w:val="24"/>
          <w:szCs w:val="24"/>
        </w:rPr>
      </w:pPr>
    </w:p>
    <w:p w14:paraId="61AF3F92" w14:textId="77777777" w:rsidR="00551E42" w:rsidRPr="00551E42" w:rsidRDefault="00551E42" w:rsidP="00CE1BBC">
      <w:pPr>
        <w:spacing w:line="240" w:lineRule="auto"/>
        <w:ind w:left="720" w:hanging="720"/>
        <w:rPr>
          <w:rFonts w:ascii="Times New Roman" w:eastAsia="Open Sans" w:hAnsi="Times New Roman" w:cs="Times New Roman"/>
          <w:color w:val="222222"/>
          <w:sz w:val="24"/>
          <w:szCs w:val="24"/>
          <w:highlight w:val="white"/>
        </w:rPr>
      </w:pPr>
    </w:p>
    <w:sectPr w:rsidR="00551E42" w:rsidRPr="00551E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1298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D42B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F0D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E08E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5CE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B212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3056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107D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04E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6D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65D91"/>
    <w:multiLevelType w:val="multilevel"/>
    <w:tmpl w:val="92B4A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1737CD"/>
    <w:multiLevelType w:val="hybridMultilevel"/>
    <w:tmpl w:val="C46E5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815EEA"/>
    <w:multiLevelType w:val="multilevel"/>
    <w:tmpl w:val="F872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7E3A6A"/>
    <w:multiLevelType w:val="hybridMultilevel"/>
    <w:tmpl w:val="6558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23B9"/>
    <w:multiLevelType w:val="multilevel"/>
    <w:tmpl w:val="7724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E05599"/>
    <w:multiLevelType w:val="multilevel"/>
    <w:tmpl w:val="072A2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286061"/>
    <w:multiLevelType w:val="multilevel"/>
    <w:tmpl w:val="487E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E05EB2"/>
    <w:multiLevelType w:val="hybridMultilevel"/>
    <w:tmpl w:val="3A0AE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5"/>
  </w:num>
  <w:num w:numId="4">
    <w:abstractNumId w:val="14"/>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7C"/>
    <w:rsid w:val="00153E51"/>
    <w:rsid w:val="002C0FCA"/>
    <w:rsid w:val="00551E42"/>
    <w:rsid w:val="005A207E"/>
    <w:rsid w:val="006B2F4B"/>
    <w:rsid w:val="007F4EC1"/>
    <w:rsid w:val="008049B3"/>
    <w:rsid w:val="008072C7"/>
    <w:rsid w:val="009221FA"/>
    <w:rsid w:val="009F402B"/>
    <w:rsid w:val="00A70065"/>
    <w:rsid w:val="00B15B66"/>
    <w:rsid w:val="00B97420"/>
    <w:rsid w:val="00C36B41"/>
    <w:rsid w:val="00CE1BBC"/>
    <w:rsid w:val="00E51434"/>
    <w:rsid w:val="00EA4CE6"/>
    <w:rsid w:val="00F164BD"/>
    <w:rsid w:val="00F43E8D"/>
    <w:rsid w:val="00F44D7C"/>
    <w:rsid w:val="00FB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A418"/>
  <w15:docId w15:val="{4DBBE1D5-7D43-4A4B-964B-EB732F12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rsid w:val="00F43E8D"/>
    <w:pPr>
      <w:spacing w:line="240" w:lineRule="auto"/>
      <w:outlineLvl w:val="1"/>
    </w:pPr>
    <w:rPr>
      <w:rFonts w:ascii="Times New Roman" w:eastAsia="Open Sans"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43E8D"/>
    <w:pPr>
      <w:spacing w:line="240" w:lineRule="auto"/>
      <w:jc w:val="center"/>
    </w:pPr>
    <w:rPr>
      <w:rFonts w:ascii="Times New Roman" w:eastAsia="Open Sans" w:hAnsi="Times New Roman" w:cs="Times New Roman"/>
      <w:sz w:val="32"/>
      <w:szCs w:val="24"/>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E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51"/>
    <w:rPr>
      <w:rFonts w:ascii="Segoe UI" w:hAnsi="Segoe UI" w:cs="Segoe UI"/>
      <w:sz w:val="18"/>
      <w:szCs w:val="18"/>
    </w:rPr>
  </w:style>
  <w:style w:type="character" w:styleId="Hyperlink">
    <w:name w:val="Hyperlink"/>
    <w:basedOn w:val="DefaultParagraphFont"/>
    <w:uiPriority w:val="99"/>
    <w:unhideWhenUsed/>
    <w:rsid w:val="00CE1BB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F4EC1"/>
    <w:rPr>
      <w:b/>
      <w:bCs/>
    </w:rPr>
  </w:style>
  <w:style w:type="character" w:customStyle="1" w:styleId="CommentSubjectChar">
    <w:name w:val="Comment Subject Char"/>
    <w:basedOn w:val="CommentTextChar"/>
    <w:link w:val="CommentSubject"/>
    <w:uiPriority w:val="99"/>
    <w:semiHidden/>
    <w:rsid w:val="007F4EC1"/>
    <w:rPr>
      <w:b/>
      <w:bCs/>
      <w:sz w:val="20"/>
      <w:szCs w:val="20"/>
    </w:rPr>
  </w:style>
  <w:style w:type="paragraph" w:styleId="ListParagraph">
    <w:name w:val="List Paragraph"/>
    <w:basedOn w:val="Normal"/>
    <w:uiPriority w:val="34"/>
    <w:qFormat/>
    <w:rsid w:val="00B9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05083">
      <w:bodyDiv w:val="1"/>
      <w:marLeft w:val="0"/>
      <w:marRight w:val="0"/>
      <w:marTop w:val="0"/>
      <w:marBottom w:val="0"/>
      <w:divBdr>
        <w:top w:val="none" w:sz="0" w:space="0" w:color="auto"/>
        <w:left w:val="none" w:sz="0" w:space="0" w:color="auto"/>
        <w:bottom w:val="none" w:sz="0" w:space="0" w:color="auto"/>
        <w:right w:val="none" w:sz="0" w:space="0" w:color="auto"/>
      </w:divBdr>
    </w:div>
    <w:div w:id="1275865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ites/ala.org.acrl/files/content/issues/value/contributions_y2.pdf" TargetMode="External"/><Relationship Id="rId13" Type="http://schemas.openxmlformats.org/officeDocument/2006/relationships/hyperlink" Target="https://apply.ala.org/aia/docs/project/10173" TargetMode="External"/><Relationship Id="rId18" Type="http://schemas.openxmlformats.org/officeDocument/2006/relationships/hyperlink" Target="https://erikduval.wordpress.com/2012/01/30/learning-analytics-and-educational-data-mining/" TargetMode="External"/><Relationship Id="rId26" Type="http://schemas.openxmlformats.org/officeDocument/2006/relationships/hyperlink" Target="https://lcc.ctc.edu/info/webresources/Institutional-Research/FactBook2012-13.pdf" TargetMode="External"/><Relationship Id="rId39" Type="http://schemas.openxmlformats.org/officeDocument/2006/relationships/hyperlink" Target="https://www.brookings.edu/opinions/americas-zip-code-inequality/" TargetMode="External"/><Relationship Id="rId3" Type="http://schemas.openxmlformats.org/officeDocument/2006/relationships/styles" Target="styles.xml"/><Relationship Id="rId21" Type="http://schemas.openxmlformats.org/officeDocument/2006/relationships/hyperlink" Target="https://library.harvard.edu/changes-library-fines-and-loan-rules-policies" TargetMode="External"/><Relationship Id="rId34" Type="http://schemas.openxmlformats.org/officeDocument/2006/relationships/hyperlink" Target="http://www.ala.org/acrl/sites/ala.org.acrl/files/content/issues/value/val_report.pdf" TargetMode="External"/><Relationship Id="rId42" Type="http://schemas.openxmlformats.org/officeDocument/2006/relationships/hyperlink" Target="https://www.ucop.edu/global-food-initiative/best-practices/food-access-security/" TargetMode="External"/><Relationship Id="rId47" Type="http://schemas.openxmlformats.org/officeDocument/2006/relationships/fontTable" Target="fontTable.xml"/><Relationship Id="rId7" Type="http://schemas.openxmlformats.org/officeDocument/2006/relationships/hyperlink" Target="https://www.aacu.org/aacu-news/newsletter/higher-education-attainment-family-income-current-data-show-persistent-gaps" TargetMode="External"/><Relationship Id="rId12" Type="http://schemas.openxmlformats.org/officeDocument/2006/relationships/hyperlink" Target="http://californiacommunitycolleges.cccco.edu/policyinaction/keyfacts.aspx" TargetMode="External"/><Relationship Id="rId17" Type="http://schemas.openxmlformats.org/officeDocument/2006/relationships/hyperlink" Target="http://www.emilydrabinski.com/how-do-we-change-the-table/" TargetMode="External"/><Relationship Id="rId25" Type="http://schemas.openxmlformats.org/officeDocument/2006/relationships/hyperlink" Target="https://en.wikipedia.org/wiki/Longview_(song)" TargetMode="External"/><Relationship Id="rId33" Type="http://schemas.openxmlformats.org/officeDocument/2006/relationships/hyperlink" Target="https://apply.ala.org/aia/docs/project/10224" TargetMode="External"/><Relationship Id="rId38" Type="http://schemas.openxmlformats.org/officeDocument/2006/relationships/hyperlink" Target="https://libraries.psu.edu/about/awards-scholarships/scholarship-opportunities" TargetMode="External"/><Relationship Id="rId46" Type="http://schemas.openxmlformats.org/officeDocument/2006/relationships/hyperlink" Target="https://apply.ala.org/aia/docs/project/5309" TargetMode="External"/><Relationship Id="rId2" Type="http://schemas.openxmlformats.org/officeDocument/2006/relationships/numbering" Target="numbering.xml"/><Relationship Id="rId16" Type="http://schemas.openxmlformats.org/officeDocument/2006/relationships/hyperlink" Target="https://er.educause.edu/articles/2012/7/discovering-the-impact-of-library-use-and-student-performance" TargetMode="External"/><Relationship Id="rId20" Type="http://schemas.openxmlformats.org/officeDocument/2006/relationships/hyperlink" Target="https://apply.ala.org/aia/docs/project/10207" TargetMode="External"/><Relationship Id="rId29" Type="http://schemas.openxmlformats.org/officeDocument/2006/relationships/hyperlink" Target="https://www.theguardian.com/books/2016/apr/15/neoliberalism-ideology-problem-george-monbiot" TargetMode="External"/><Relationship Id="rId41" Type="http://schemas.openxmlformats.org/officeDocument/2006/relationships/hyperlink" Target="https://er.educause.edu/articles/2016/8/predictive-analytics-nudging-shoving-and-smacking-behaviors-in-higher-education" TargetMode="External"/><Relationship Id="rId1" Type="http://schemas.openxmlformats.org/officeDocument/2006/relationships/customXml" Target="../customXml/item1.xml"/><Relationship Id="rId6" Type="http://schemas.openxmlformats.org/officeDocument/2006/relationships/hyperlink" Target="https://events.educause.edu/annual-conference/2017/agenda/closing-the-data-gap-integrating-library-data-into-institutional-learning-analytics" TargetMode="External"/><Relationship Id="rId11" Type="http://schemas.openxmlformats.org/officeDocument/2006/relationships/hyperlink" Target="https://www.theatlantic.com/education/archive/2014/04/are-college-degrees-inherited/360532/" TargetMode="External"/><Relationship Id="rId24" Type="http://schemas.openxmlformats.org/officeDocument/2006/relationships/hyperlink" Target="https://www.publicagenda.org/media/with-their-whole-life-ahead-of-them" TargetMode="External"/><Relationship Id="rId32" Type="http://schemas.openxmlformats.org/officeDocument/2006/relationships/hyperlink" Target="https://ir.lib.uwo.ca/fimspres/49/" TargetMode="External"/><Relationship Id="rId37" Type="http://schemas.openxmlformats.org/officeDocument/2006/relationships/hyperlink" Target="http://www.pellinstitute.org/downloads/publications-Indicators_of_Higher_Education_Equity_in_the_US_2016_Historical_Trend_Report.pdf" TargetMode="External"/><Relationship Id="rId40" Type="http://schemas.openxmlformats.org/officeDocument/2006/relationships/hyperlink" Target="http://library.csus.edu/spotlight-and-events/family-study-room" TargetMode="External"/><Relationship Id="rId45" Type="http://schemas.openxmlformats.org/officeDocument/2006/relationships/hyperlink" Target="http://www.latimes.com/local/california/la-me-uc-food-insecurity-07112016-snap-story.html" TargetMode="External"/><Relationship Id="rId5" Type="http://schemas.openxmlformats.org/officeDocument/2006/relationships/webSettings" Target="webSettings.xml"/><Relationship Id="rId15" Type="http://schemas.openxmlformats.org/officeDocument/2006/relationships/hyperlink" Target="http://www.ala.org/acrl/sites/ala.org.acrl/files/content/publications/whitepapers/academiclib.pdf" TargetMode="External"/><Relationship Id="rId23" Type="http://schemas.openxmlformats.org/officeDocument/2006/relationships/hyperlink" Target="https://www.npr.org/sections/thetwo-way/2018/04/03/599197919/hunger-and-homelessness-are-widespread-among-college-students-study-finds?utm_source=facebook.com&amp;utm_medium=social&amp;utm_campaign=npr&amp;utm_term=nprnews&amp;utm_content=20180404" TargetMode="External"/><Relationship Id="rId28" Type="http://schemas.openxmlformats.org/officeDocument/2006/relationships/hyperlink" Target="https://apply.ala.org/aia/docs/project/10234" TargetMode="External"/><Relationship Id="rId36" Type="http://schemas.openxmlformats.org/officeDocument/2006/relationships/hyperlink" Target="https://www.pcc.edu/library/about/spaces/family-study-rooms-and-kits/" TargetMode="External"/><Relationship Id="rId10" Type="http://schemas.openxmlformats.org/officeDocument/2006/relationships/hyperlink" Target="https://www.glamour.com/story/i-didnt-even-have-an-address" TargetMode="External"/><Relationship Id="rId19" Type="http://schemas.openxmlformats.org/officeDocument/2006/relationships/hyperlink" Target="https://americanlibrariesmagazine.org/blogs/the-scoop/doing-away-with-fines/" TargetMode="External"/><Relationship Id="rId31" Type="http://schemas.openxmlformats.org/officeDocument/2006/relationships/hyperlink" Target="https://apply.ala.org/aia/docs/project/13981" TargetMode="External"/><Relationship Id="rId44" Type="http://schemas.openxmlformats.org/officeDocument/2006/relationships/hyperlink" Target="https://lj.libraryjournal.com/2017/09/lj-in-print/hot-spot-techknowledge/" TargetMode="External"/><Relationship Id="rId4" Type="http://schemas.openxmlformats.org/officeDocument/2006/relationships/settings" Target="settings.xml"/><Relationship Id="rId9" Type="http://schemas.openxmlformats.org/officeDocument/2006/relationships/hyperlink" Target="http://www.ala.org/acrl/sites/ala.org.acrl/files/content/issues/value/findings_y3.pdf" TargetMode="External"/><Relationship Id="rId14" Type="http://schemas.openxmlformats.org/officeDocument/2006/relationships/hyperlink" Target="https://ccrc.tc.columbia.edu/Community-College-FAQs.html" TargetMode="External"/><Relationship Id="rId22" Type="http://schemas.openxmlformats.org/officeDocument/2006/relationships/hyperlink" Target="https://aprilhathcock.wordpress.com/2018/01/24/learning-agency-not-analytics/" TargetMode="External"/><Relationship Id="rId27" Type="http://schemas.openxmlformats.org/officeDocument/2006/relationships/hyperlink" Target="https://hub.jhu.edu/magazine/2015/winter/lester-spence-african-americans-neoliberalism/" TargetMode="External"/><Relationship Id="rId30" Type="http://schemas.openxmlformats.org/officeDocument/2006/relationships/hyperlink" Target="https://nces.ed.gov/programs/coe/indicator_caa.asp" TargetMode="External"/><Relationship Id="rId35" Type="http://schemas.openxmlformats.org/officeDocument/2006/relationships/hyperlink" Target="http://fpif.org/from_keynesianism_to_neoliberalism_shifting_paradigms_in_economics/" TargetMode="External"/><Relationship Id="rId43" Type="http://schemas.openxmlformats.org/officeDocument/2006/relationships/hyperlink" Target="https://www.library.ucdavis.edu/service/course-reserv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DD63-BAEB-4F63-B57F-6D5BA661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Pages>
  <Words>7995</Words>
  <Characters>45577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Fisher</dc:creator>
  <cp:lastModifiedBy>Zoe Fisher</cp:lastModifiedBy>
  <cp:revision>11</cp:revision>
  <dcterms:created xsi:type="dcterms:W3CDTF">2018-06-30T01:43:00Z</dcterms:created>
  <dcterms:modified xsi:type="dcterms:W3CDTF">2018-07-01T01:52:00Z</dcterms:modified>
</cp:coreProperties>
</file>